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MEMÓRIA DE CÁLCULO</w:t>
      </w: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REFORMA DA ESCOLA MUNICIPAL BRINCANDO E APRENDENDO II</w:t>
      </w:r>
    </w:p>
    <w:p w:rsidR="00ED21B3" w:rsidRDefault="00DA1C0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LOCAL: RUA MATO GROSSO DO SUL, S/N - GRÃ BRETANHA, ARAÇUAÍ / MG.</w:t>
      </w: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Araçuaí</w:t>
      </w:r>
    </w:p>
    <w:p w:rsidR="00ED21B3" w:rsidRDefault="00DA1C0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2022</w:t>
      </w:r>
    </w:p>
    <w:p w:rsidR="00ED21B3" w:rsidRDefault="00ED21B3">
      <w:pPr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INSTALAÇÕES INICIAIS DA OBRA</w:t>
      </w:r>
      <w:r>
        <w:rPr>
          <w:rFonts w:ascii="Arial" w:hAnsi="Arial" w:cs="Arial"/>
          <w:sz w:val="24"/>
          <w:szCs w:val="24"/>
        </w:rPr>
        <w:t>:</w:t>
      </w: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Fornecimento e assentamento de placa de obra em </w:t>
      </w:r>
      <w:r>
        <w:rPr>
          <w:rFonts w:ascii="Arial" w:hAnsi="Arial" w:cs="Arial"/>
          <w:sz w:val="24"/>
          <w:szCs w:val="24"/>
        </w:rPr>
        <w:t xml:space="preserve">chapa galvanizada (3,00 </w:t>
      </w:r>
      <w:proofErr w:type="spellStart"/>
      <w:r>
        <w:rPr>
          <w:rFonts w:ascii="Arial" w:hAnsi="Arial" w:cs="Arial"/>
          <w:sz w:val="24"/>
          <w:szCs w:val="24"/>
        </w:rPr>
        <w:t>mx</w:t>
      </w:r>
      <w:proofErr w:type="spellEnd"/>
      <w:r>
        <w:rPr>
          <w:rFonts w:ascii="Arial" w:hAnsi="Arial" w:cs="Arial"/>
          <w:sz w:val="24"/>
          <w:szCs w:val="24"/>
        </w:rPr>
        <w:t xml:space="preserve"> 1,50m), conforme descrito na planilha orçamentária</w:t>
      </w:r>
      <w:r>
        <w:rPr>
          <w:rFonts w:ascii="Arial" w:hAnsi="Arial" w:cs="Arial"/>
          <w:b/>
          <w:sz w:val="24"/>
          <w:szCs w:val="24"/>
        </w:rPr>
        <w:t xml:space="preserve"> – 01 unidade.</w:t>
      </w:r>
    </w:p>
    <w:p w:rsidR="00ED21B3" w:rsidRDefault="00ED21B3">
      <w:pPr>
        <w:pStyle w:val="PargrafodaLista"/>
        <w:spacing w:after="0" w:line="360" w:lineRule="auto"/>
        <w:ind w:left="1080"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DEMOLIÇÕES:</w:t>
      </w:r>
    </w:p>
    <w:p w:rsidR="00ED21B3" w:rsidRDefault="00ED21B3">
      <w:pPr>
        <w:pStyle w:val="PargrafodaLista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Demolição de piso cimentado ou </w:t>
      </w:r>
      <w:proofErr w:type="spellStart"/>
      <w:r>
        <w:rPr>
          <w:rFonts w:ascii="Arial" w:hAnsi="Arial" w:cs="Arial"/>
          <w:sz w:val="24"/>
          <w:szCs w:val="24"/>
        </w:rPr>
        <w:t>contrapiso</w:t>
      </w:r>
      <w:proofErr w:type="spellEnd"/>
      <w:r>
        <w:rPr>
          <w:rFonts w:ascii="Arial" w:hAnsi="Arial" w:cs="Arial"/>
          <w:sz w:val="24"/>
          <w:szCs w:val="24"/>
        </w:rPr>
        <w:t xml:space="preserve"> de argamassa espessura máxima de </w:t>
      </w:r>
      <w:proofErr w:type="gramStart"/>
      <w:r>
        <w:rPr>
          <w:rFonts w:ascii="Arial" w:hAnsi="Arial" w:cs="Arial"/>
          <w:sz w:val="24"/>
          <w:szCs w:val="24"/>
        </w:rPr>
        <w:t>10cm</w:t>
      </w:r>
      <w:proofErr w:type="gramEnd"/>
      <w:r>
        <w:rPr>
          <w:rFonts w:ascii="Arial" w:hAnsi="Arial" w:cs="Arial"/>
          <w:sz w:val="24"/>
          <w:szCs w:val="24"/>
        </w:rPr>
        <w:t>, inclusive afastamento</w:t>
      </w:r>
      <w:r>
        <w:rPr>
          <w:rFonts w:ascii="Arial" w:hAnsi="Arial" w:cs="Arial"/>
          <w:b/>
          <w:sz w:val="24"/>
          <w:szCs w:val="24"/>
        </w:rPr>
        <w:t xml:space="preserve">. ÁREA DAS SALAS DE AULA DO PAVIMENTO TÉRREO + </w:t>
      </w:r>
      <w:r>
        <w:rPr>
          <w:rFonts w:ascii="Arial" w:hAnsi="Arial" w:cs="Arial"/>
          <w:b/>
          <w:sz w:val="24"/>
          <w:szCs w:val="24"/>
        </w:rPr>
        <w:t>AREA DA SECRETARIA/DIRETORIA + AREA DA SALA DOS PROFESSORES + HALL DE DEPOSÍTO E DEPOSITOS.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= 44,48 + 44,8 + 44,8 + 45,44 + 123,3 + 42,78 + 44,64 + 29,61 + 5,87+16,96 + 5,57 =</w:t>
      </w:r>
      <w:r>
        <w:rPr>
          <w:rFonts w:ascii="Arial" w:hAnsi="Arial" w:cs="Arial"/>
          <w:b/>
          <w:sz w:val="24"/>
          <w:szCs w:val="24"/>
        </w:rPr>
        <w:t xml:space="preserve"> 448,25 m²</w:t>
      </w:r>
    </w:p>
    <w:p w:rsidR="00ED21B3" w:rsidRDefault="00ED21B3">
      <w:pPr>
        <w:spacing w:after="0" w:line="360" w:lineRule="auto"/>
        <w:ind w:left="1134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Remoção de louças (lavatório, banheira, </w:t>
      </w:r>
      <w:proofErr w:type="gramStart"/>
      <w:r>
        <w:rPr>
          <w:rFonts w:ascii="Arial" w:hAnsi="Arial" w:cs="Arial"/>
          <w:sz w:val="24"/>
          <w:szCs w:val="24"/>
        </w:rPr>
        <w:t>pia,</w:t>
      </w:r>
      <w:proofErr w:type="gramEnd"/>
      <w:r>
        <w:rPr>
          <w:rFonts w:ascii="Arial" w:hAnsi="Arial" w:cs="Arial"/>
          <w:sz w:val="24"/>
          <w:szCs w:val="24"/>
        </w:rPr>
        <w:t xml:space="preserve"> vaso sanitário, ta</w:t>
      </w:r>
      <w:r>
        <w:rPr>
          <w:rFonts w:ascii="Arial" w:hAnsi="Arial" w:cs="Arial"/>
          <w:sz w:val="24"/>
          <w:szCs w:val="24"/>
        </w:rPr>
        <w:t xml:space="preserve">nque). 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4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</w:t>
      </w:r>
      <w:r>
        <w:rPr>
          <w:rFonts w:ascii="Arial" w:hAnsi="Arial" w:cs="Arial"/>
          <w:sz w:val="24"/>
          <w:szCs w:val="24"/>
        </w:rPr>
        <w:t xml:space="preserve"> - vaso sanitário e lavatório do banheiro dos funcionários, tanque da cozinha e tanque da área externa.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Remoção de bancada de pedra (mármore, granito, ardósia, </w:t>
      </w:r>
      <w:proofErr w:type="spellStart"/>
      <w:r>
        <w:rPr>
          <w:rFonts w:ascii="Arial" w:hAnsi="Arial" w:cs="Arial"/>
          <w:sz w:val="24"/>
          <w:szCs w:val="24"/>
        </w:rPr>
        <w:t>marmorite</w:t>
      </w:r>
      <w:proofErr w:type="spellEnd"/>
      <w:r>
        <w:rPr>
          <w:rFonts w:ascii="Arial" w:hAnsi="Arial" w:cs="Arial"/>
          <w:sz w:val="24"/>
          <w:szCs w:val="24"/>
        </w:rPr>
        <w:t xml:space="preserve">, etc.) - </w:t>
      </w:r>
      <w:r>
        <w:rPr>
          <w:rFonts w:ascii="Arial" w:hAnsi="Arial" w:cs="Arial"/>
          <w:b/>
          <w:bCs/>
          <w:sz w:val="24"/>
          <w:szCs w:val="24"/>
        </w:rPr>
        <w:t xml:space="preserve">COZINHA E BANHEIRO DOS </w:t>
      </w:r>
      <w:proofErr w:type="gramStart"/>
      <w:r>
        <w:rPr>
          <w:rFonts w:ascii="Arial" w:hAnsi="Arial" w:cs="Arial"/>
          <w:b/>
          <w:bCs/>
          <w:sz w:val="24"/>
          <w:szCs w:val="24"/>
        </w:rPr>
        <w:t>PROFESSORES</w:t>
      </w:r>
      <w:proofErr w:type="gramEnd"/>
    </w:p>
    <w:p w:rsidR="00ED21B3" w:rsidRDefault="00ED21B3">
      <w:pPr>
        <w:pStyle w:val="PargrafodaLista"/>
        <w:spacing w:after="0" w:line="360" w:lineRule="auto"/>
        <w:ind w:left="1080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Área = (2,65 x </w:t>
      </w:r>
      <w:r>
        <w:rPr>
          <w:rFonts w:ascii="Arial" w:hAnsi="Arial" w:cs="Arial"/>
          <w:sz w:val="24"/>
          <w:szCs w:val="24"/>
        </w:rPr>
        <w:t>0,59</w:t>
      </w:r>
      <w:proofErr w:type="gramStart"/>
      <w:r>
        <w:rPr>
          <w:rFonts w:ascii="Arial" w:hAnsi="Arial" w:cs="Arial"/>
          <w:sz w:val="24"/>
          <w:szCs w:val="24"/>
        </w:rPr>
        <w:t>)</w:t>
      </w:r>
      <w:proofErr w:type="gramEnd"/>
      <w:r>
        <w:rPr>
          <w:rFonts w:ascii="Arial" w:hAnsi="Arial" w:cs="Arial"/>
          <w:sz w:val="24"/>
          <w:szCs w:val="24"/>
        </w:rPr>
        <w:t>+(1,00 x0,5)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Área = 2,06 m²</w:t>
      </w:r>
      <w:r>
        <w:rPr>
          <w:rFonts w:ascii="Arial" w:hAnsi="Arial" w:cs="Arial"/>
          <w:b/>
          <w:sz w:val="24"/>
          <w:szCs w:val="24"/>
        </w:rPr>
        <w:tab/>
      </w: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Remoção de telha ondulada de fibrocimento, inclusive afastamento e empilhamento. </w:t>
      </w:r>
      <w:r>
        <w:rPr>
          <w:rFonts w:ascii="Arial" w:hAnsi="Arial" w:cs="Arial"/>
          <w:b/>
          <w:sz w:val="24"/>
          <w:szCs w:val="24"/>
        </w:rPr>
        <w:t xml:space="preserve">ÁREA DE COBERTURA </w:t>
      </w:r>
      <w:proofErr w:type="gramStart"/>
      <w:r>
        <w:rPr>
          <w:rFonts w:ascii="Arial" w:hAnsi="Arial" w:cs="Arial"/>
          <w:b/>
          <w:sz w:val="24"/>
          <w:szCs w:val="24"/>
        </w:rPr>
        <w:t>DO ÁREA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DAS PRIVADAS – FOSSAS SECAS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2,36 m x 1,38 m = 3,26 m².</w:t>
      </w:r>
    </w:p>
    <w:p w:rsidR="00ED21B3" w:rsidRDefault="00ED21B3">
      <w:pPr>
        <w:spacing w:after="0" w:line="360" w:lineRule="auto"/>
        <w:ind w:left="1134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Remoção de porta ou janela inclusive marco e </w:t>
      </w:r>
      <w:proofErr w:type="spellStart"/>
      <w:r>
        <w:rPr>
          <w:rFonts w:ascii="Arial" w:hAnsi="Arial" w:cs="Arial"/>
          <w:sz w:val="24"/>
          <w:szCs w:val="24"/>
        </w:rPr>
        <w:t>aliz</w:t>
      </w:r>
      <w:r>
        <w:rPr>
          <w:rFonts w:ascii="Arial" w:hAnsi="Arial" w:cs="Arial"/>
          <w:sz w:val="24"/>
          <w:szCs w:val="24"/>
        </w:rPr>
        <w:t>ar</w:t>
      </w:r>
      <w:proofErr w:type="spellEnd"/>
      <w:r>
        <w:rPr>
          <w:rFonts w:ascii="Arial" w:hAnsi="Arial" w:cs="Arial"/>
          <w:sz w:val="24"/>
          <w:szCs w:val="24"/>
        </w:rPr>
        <w:t xml:space="preserve">, inclusive afastamento e empilhamento. – </w:t>
      </w:r>
      <w:r>
        <w:rPr>
          <w:rFonts w:ascii="Arial" w:hAnsi="Arial" w:cs="Arial"/>
          <w:b/>
          <w:sz w:val="24"/>
          <w:szCs w:val="24"/>
        </w:rPr>
        <w:t>JANELA DA SALA DOS PROFESSORES, PORTA DA SALA DE TV + PORTÃO ENTRE A LATERAL DA CANTINA.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= (1,5</w:t>
      </w:r>
      <w:proofErr w:type="gramStart"/>
      <w:r>
        <w:rPr>
          <w:rFonts w:ascii="Arial" w:hAnsi="Arial" w:cs="Arial"/>
          <w:sz w:val="24"/>
          <w:szCs w:val="24"/>
        </w:rPr>
        <w:t>x1,</w:t>
      </w:r>
      <w:proofErr w:type="gramEnd"/>
      <w:r>
        <w:rPr>
          <w:rFonts w:ascii="Arial" w:hAnsi="Arial" w:cs="Arial"/>
          <w:sz w:val="24"/>
          <w:szCs w:val="24"/>
        </w:rPr>
        <w:t xml:space="preserve">0)+(0,8x2,1)+(0,8x2,1) 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Área = 4,86 m²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Demolição de alvenaria de tijolo cerâmico sem aproveitamento do ma</w:t>
      </w:r>
      <w:r>
        <w:rPr>
          <w:rFonts w:ascii="Arial" w:hAnsi="Arial" w:cs="Arial"/>
          <w:sz w:val="24"/>
          <w:szCs w:val="24"/>
        </w:rPr>
        <w:t xml:space="preserve">terial, inclusive afastamento - </w:t>
      </w:r>
      <w:r>
        <w:rPr>
          <w:rFonts w:ascii="Arial" w:hAnsi="Arial" w:cs="Arial"/>
          <w:b/>
          <w:sz w:val="24"/>
          <w:szCs w:val="24"/>
        </w:rPr>
        <w:t>BANHEIRO DOS PROFESSORES + ESPAÇO PARA JANELA NOVA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+ DEMOLIÇÕES DOS COBOGÓS QUE ESTÃO NO CORREDOR AO LADO DA QUADRA + DEMOLIÇÃO DO MURO ENTRE A LATERAL DA CANTINA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Volume = 0,72</w:t>
      </w:r>
      <w:proofErr w:type="gramStart"/>
      <w:r>
        <w:rPr>
          <w:rFonts w:ascii="Arial" w:hAnsi="Arial" w:cs="Arial"/>
          <w:sz w:val="24"/>
          <w:szCs w:val="24"/>
        </w:rPr>
        <w:t>x2,</w:t>
      </w:r>
      <w:proofErr w:type="gramEnd"/>
      <w:r>
        <w:rPr>
          <w:rFonts w:ascii="Arial" w:hAnsi="Arial" w:cs="Arial"/>
          <w:sz w:val="24"/>
          <w:szCs w:val="24"/>
        </w:rPr>
        <w:t>1x0,15) + (2x0,6x0,15) + (7,16x1,5x0,15) +</w:t>
      </w:r>
      <w:r>
        <w:rPr>
          <w:rFonts w:ascii="Arial" w:hAnsi="Arial" w:cs="Arial"/>
          <w:sz w:val="24"/>
          <w:szCs w:val="24"/>
        </w:rPr>
        <w:t xml:space="preserve"> (1x1x0,15) + (4,74x2,5x0,15)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Volume = 3,95 m³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FUNDAÇÃO E ESTRUTURA - BANHEIRO FUNCIONÁRIOS E MURO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ESCAVAÇÃO MANUAL DE VALA COM PROFUNDIDADE MAIOR QUE 1,5M E MENOR OU IGUAL 3,0M</w:t>
      </w:r>
      <w:r>
        <w:rPr>
          <w:rFonts w:ascii="Arial" w:hAnsi="Arial" w:cs="Arial"/>
          <w:b/>
          <w:sz w:val="24"/>
          <w:szCs w:val="24"/>
        </w:rPr>
        <w:t xml:space="preserve"> (área das sapatas x altura </w:t>
      </w:r>
      <w:r>
        <w:rPr>
          <w:rFonts w:ascii="Arial" w:hAnsi="Arial" w:cs="Arial"/>
          <w:b/>
          <w:sz w:val="24"/>
          <w:szCs w:val="24"/>
        </w:rPr>
        <w:lastRenderedPageBreak/>
        <w:t xml:space="preserve">de </w:t>
      </w:r>
      <w:proofErr w:type="gramStart"/>
      <w:r>
        <w:rPr>
          <w:rFonts w:ascii="Arial" w:hAnsi="Arial" w:cs="Arial"/>
          <w:b/>
          <w:sz w:val="24"/>
          <w:szCs w:val="24"/>
        </w:rPr>
        <w:t>0,50 metro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) + (comprimento dos baldrames x largura de 20 cm x altura de 30 cm)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Número de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7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Dimensões das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0,50 m x 0,50 m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Volume = (</w:t>
      </w:r>
      <w:proofErr w:type="gramStart"/>
      <w:r>
        <w:rPr>
          <w:rFonts w:ascii="Arial" w:hAnsi="Arial" w:cs="Arial"/>
          <w:sz w:val="24"/>
          <w:szCs w:val="24"/>
        </w:rPr>
        <w:t>7</w:t>
      </w:r>
      <w:proofErr w:type="gramEnd"/>
      <w:r>
        <w:rPr>
          <w:rFonts w:ascii="Arial" w:hAnsi="Arial" w:cs="Arial"/>
          <w:sz w:val="24"/>
          <w:szCs w:val="24"/>
        </w:rPr>
        <w:t xml:space="preserve"> x 0,50 x 0,50 x0,50) + ((1,8+1,8+2,22+2,22)x 0,2 x 0,3)) + (4,74x0,3x0,2) 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Volume = 1,64 m³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Apiloamento</w:t>
      </w:r>
      <w:proofErr w:type="spellEnd"/>
      <w:r>
        <w:rPr>
          <w:rFonts w:ascii="Arial" w:hAnsi="Arial" w:cs="Arial"/>
          <w:sz w:val="24"/>
          <w:szCs w:val="24"/>
        </w:rPr>
        <w:t xml:space="preserve"> de fundo de valas</w:t>
      </w:r>
      <w:r>
        <w:rPr>
          <w:rFonts w:ascii="Arial" w:hAnsi="Arial" w:cs="Arial"/>
          <w:b/>
          <w:sz w:val="24"/>
          <w:szCs w:val="24"/>
        </w:rPr>
        <w:t xml:space="preserve">: área das </w:t>
      </w:r>
      <w:proofErr w:type="gramStart"/>
      <w:r>
        <w:rPr>
          <w:rFonts w:ascii="Arial" w:hAnsi="Arial" w:cs="Arial"/>
          <w:b/>
          <w:sz w:val="24"/>
          <w:szCs w:val="24"/>
        </w:rPr>
        <w:t>sapatas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+ comprimento dos baldrames x largura de 20 cm.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Número de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7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Dimensões das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0,50 </w:t>
      </w:r>
      <w:r>
        <w:rPr>
          <w:rFonts w:ascii="Arial" w:hAnsi="Arial" w:cs="Arial"/>
          <w:sz w:val="24"/>
          <w:szCs w:val="24"/>
        </w:rPr>
        <w:t>m x 0,50 m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Área = (</w:t>
      </w:r>
      <w:proofErr w:type="gramStart"/>
      <w:r>
        <w:rPr>
          <w:rFonts w:ascii="Arial" w:hAnsi="Arial" w:cs="Arial"/>
          <w:sz w:val="24"/>
          <w:szCs w:val="24"/>
        </w:rPr>
        <w:t>7</w:t>
      </w:r>
      <w:proofErr w:type="gramEnd"/>
      <w:r>
        <w:rPr>
          <w:rFonts w:ascii="Arial" w:hAnsi="Arial" w:cs="Arial"/>
          <w:sz w:val="24"/>
          <w:szCs w:val="24"/>
        </w:rPr>
        <w:t xml:space="preserve"> x 0,5x0,5)+((0,2x0,3)x(1,8+1,8+2,22+2,22))+(4,74*0,3*0,2)</w:t>
      </w:r>
    </w:p>
    <w:p w:rsidR="00ED21B3" w:rsidRDefault="00DA1C0E">
      <w:pPr>
        <w:pStyle w:val="PargrafodaLista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2,52 m²</w:t>
      </w:r>
    </w:p>
    <w:p w:rsidR="00ED21B3" w:rsidRDefault="00ED21B3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3.3.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Forrnecimento</w:t>
      </w:r>
      <w:proofErr w:type="spellEnd"/>
      <w:r>
        <w:rPr>
          <w:rFonts w:ascii="Arial" w:hAnsi="Arial" w:cs="Arial"/>
          <w:sz w:val="24"/>
          <w:szCs w:val="24"/>
        </w:rPr>
        <w:t xml:space="preserve"> de concreto estrutural, preparado em obra com betoneira, com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>
        <w:rPr>
          <w:rFonts w:ascii="Arial" w:hAnsi="Arial" w:cs="Arial"/>
          <w:sz w:val="24"/>
          <w:szCs w:val="24"/>
        </w:rPr>
        <w:t xml:space="preserve"> 25 </w:t>
      </w:r>
      <w:proofErr w:type="spellStart"/>
      <w:r>
        <w:rPr>
          <w:rFonts w:ascii="Arial" w:hAnsi="Arial" w:cs="Arial"/>
          <w:sz w:val="24"/>
          <w:szCs w:val="24"/>
        </w:rPr>
        <w:t>mpa</w:t>
      </w:r>
      <w:proofErr w:type="spellEnd"/>
      <w:r>
        <w:rPr>
          <w:rFonts w:ascii="Arial" w:hAnsi="Arial" w:cs="Arial"/>
          <w:sz w:val="24"/>
          <w:szCs w:val="24"/>
        </w:rPr>
        <w:t xml:space="preserve">, inclusive lançamento, adensamento e acabamento - </w:t>
      </w:r>
      <w:r>
        <w:rPr>
          <w:rFonts w:ascii="Arial" w:hAnsi="Arial" w:cs="Arial"/>
          <w:b/>
          <w:sz w:val="24"/>
          <w:szCs w:val="24"/>
        </w:rPr>
        <w:t xml:space="preserve">(área das sapatas </w:t>
      </w:r>
      <w:r>
        <w:rPr>
          <w:rFonts w:ascii="Arial" w:hAnsi="Arial" w:cs="Arial"/>
          <w:b/>
          <w:sz w:val="24"/>
          <w:szCs w:val="24"/>
        </w:rPr>
        <w:t xml:space="preserve">x altura de </w:t>
      </w:r>
      <w:proofErr w:type="gramStart"/>
      <w:r>
        <w:rPr>
          <w:rFonts w:ascii="Arial" w:hAnsi="Arial" w:cs="Arial"/>
          <w:b/>
          <w:sz w:val="24"/>
          <w:szCs w:val="24"/>
        </w:rPr>
        <w:t>0,50 metro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) + (comprimento dos baldrames e cinta do muro x largura de 20 cm x altura de 30 cm) </w:t>
      </w:r>
    </w:p>
    <w:p w:rsidR="00ED21B3" w:rsidRDefault="00ED21B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 xml:space="preserve">Número de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7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ab/>
        <w:t xml:space="preserve">Dimensões das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0,50 m x 0,50 m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ab/>
        <w:t>Volume = (</w:t>
      </w:r>
      <w:proofErr w:type="gramStart"/>
      <w:r>
        <w:rPr>
          <w:rFonts w:ascii="Arial" w:hAnsi="Arial" w:cs="Arial"/>
          <w:sz w:val="24"/>
          <w:szCs w:val="24"/>
        </w:rPr>
        <w:t>7</w:t>
      </w:r>
      <w:proofErr w:type="gramEnd"/>
      <w:r>
        <w:rPr>
          <w:rFonts w:ascii="Arial" w:hAnsi="Arial" w:cs="Arial"/>
          <w:sz w:val="24"/>
          <w:szCs w:val="24"/>
        </w:rPr>
        <w:t xml:space="preserve"> x 0,5x0,5) + ((0,2x0,3) x 1,8+1,8+2,22+2,22)) + (4,74x0,3x0,2)</w:t>
      </w: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</w:t>
      </w:r>
      <w:r>
        <w:rPr>
          <w:rFonts w:ascii="Arial" w:hAnsi="Arial" w:cs="Arial"/>
          <w:b/>
          <w:sz w:val="24"/>
          <w:szCs w:val="24"/>
        </w:rPr>
        <w:t>Volume = 1,64 m³</w:t>
      </w: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>3.4.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Corte, dobra e montagem de aço </w:t>
      </w:r>
      <w:proofErr w:type="gramStart"/>
      <w:r>
        <w:rPr>
          <w:rFonts w:ascii="Arial" w:hAnsi="Arial" w:cs="Arial"/>
          <w:sz w:val="24"/>
          <w:szCs w:val="24"/>
        </w:rPr>
        <w:t>ca</w:t>
      </w:r>
      <w:proofErr w:type="gramEnd"/>
      <w:r>
        <w:rPr>
          <w:rFonts w:ascii="Arial" w:hAnsi="Arial" w:cs="Arial"/>
          <w:sz w:val="24"/>
          <w:szCs w:val="24"/>
        </w:rPr>
        <w:t>-50 diâmetro (6,3MM A 12,5MM)</w:t>
      </w:r>
    </w:p>
    <w:p w:rsidR="00ED21B3" w:rsidRDefault="00ED21B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 xml:space="preserve">Número de </w:t>
      </w:r>
      <w:proofErr w:type="gramStart"/>
      <w:r>
        <w:rPr>
          <w:rFonts w:ascii="Arial" w:hAnsi="Arial" w:cs="Arial"/>
          <w:sz w:val="24"/>
          <w:szCs w:val="24"/>
        </w:rPr>
        <w:t>sapatas</w:t>
      </w:r>
      <w:proofErr w:type="gramEnd"/>
      <w:r>
        <w:rPr>
          <w:rFonts w:ascii="Arial" w:hAnsi="Arial" w:cs="Arial"/>
          <w:sz w:val="24"/>
          <w:szCs w:val="24"/>
        </w:rPr>
        <w:t xml:space="preserve"> = 7</w:t>
      </w: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Cada </w:t>
      </w:r>
      <w:proofErr w:type="gramStart"/>
      <w:r>
        <w:rPr>
          <w:rFonts w:ascii="Arial" w:hAnsi="Arial" w:cs="Arial"/>
          <w:sz w:val="24"/>
          <w:szCs w:val="24"/>
        </w:rPr>
        <w:t>sapata</w:t>
      </w:r>
      <w:proofErr w:type="gramEnd"/>
      <w:r>
        <w:rPr>
          <w:rFonts w:ascii="Arial" w:hAnsi="Arial" w:cs="Arial"/>
          <w:sz w:val="24"/>
          <w:szCs w:val="24"/>
        </w:rPr>
        <w:t xml:space="preserve"> terá 6N1∅10C/20 C = 60  </w:t>
      </w: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Portanto:</w:t>
      </w: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Barra de aço = 7 x 0,60 x 6 = 25,2 m</w:t>
      </w: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Poso nominal ∅10 = 0,624 Kg/m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Peso total + 10% = 25,20 m x 0,6</w:t>
      </w:r>
      <w:r>
        <w:rPr>
          <w:rFonts w:ascii="Arial" w:hAnsi="Arial" w:cs="Arial"/>
          <w:sz w:val="24"/>
          <w:szCs w:val="24"/>
        </w:rPr>
        <w:t xml:space="preserve">24 kg x 1,10 </w:t>
      </w:r>
    </w:p>
    <w:p w:rsidR="00ED21B3" w:rsidRDefault="00DA1C0E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Peso total + 10% = 17,30 Kg</w:t>
      </w:r>
    </w:p>
    <w:p w:rsidR="00ED21B3" w:rsidRDefault="00ED21B3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>3.5.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Pilar em concreto aparente 20 Mpa, inclusive armação, forma plastificada e desforma. </w:t>
      </w:r>
    </w:p>
    <w:p w:rsidR="00ED21B3" w:rsidRDefault="00ED21B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>Número de pilares = 7; (</w:t>
      </w:r>
      <w:proofErr w:type="gramStart"/>
      <w:r>
        <w:rPr>
          <w:rFonts w:ascii="Arial" w:hAnsi="Arial" w:cs="Arial"/>
          <w:sz w:val="24"/>
          <w:szCs w:val="24"/>
        </w:rPr>
        <w:t>4</w:t>
      </w:r>
      <w:proofErr w:type="gramEnd"/>
      <w:r>
        <w:rPr>
          <w:rFonts w:ascii="Arial" w:hAnsi="Arial" w:cs="Arial"/>
          <w:sz w:val="24"/>
          <w:szCs w:val="24"/>
        </w:rPr>
        <w:t xml:space="preserve"> pilares do banheiro + 3 pilares do muro)</w:t>
      </w: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Dimensões pilares = 0,20 m x 0,20 m x </w:t>
      </w:r>
      <w:r>
        <w:rPr>
          <w:rFonts w:ascii="Arial" w:hAnsi="Arial" w:cs="Arial"/>
          <w:sz w:val="24"/>
          <w:szCs w:val="24"/>
        </w:rPr>
        <w:t>2,60 m</w:t>
      </w:r>
    </w:p>
    <w:p w:rsidR="00ED21B3" w:rsidRDefault="00DA1C0E">
      <w:pPr>
        <w:pStyle w:val="PargrafodaLista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Volume = 7 x 0,20 x 0,20 x 2,60 = 0,73 m³</w:t>
      </w:r>
    </w:p>
    <w:p w:rsidR="00ED21B3" w:rsidRDefault="00ED21B3">
      <w:pPr>
        <w:pStyle w:val="PargrafodaLista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>3.6.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Viga de 0,21 a 0,35 m de largura em concreto </w:t>
      </w:r>
      <w:proofErr w:type="gramStart"/>
      <w:r>
        <w:rPr>
          <w:rFonts w:ascii="Arial" w:hAnsi="Arial" w:cs="Arial"/>
          <w:sz w:val="24"/>
          <w:szCs w:val="24"/>
        </w:rPr>
        <w:t>20Mpa</w:t>
      </w:r>
      <w:proofErr w:type="gramEnd"/>
      <w:r>
        <w:rPr>
          <w:rFonts w:ascii="Arial" w:hAnsi="Arial" w:cs="Arial"/>
          <w:sz w:val="24"/>
          <w:szCs w:val="24"/>
        </w:rPr>
        <w:t xml:space="preserve">, aparente, armação, forma plastificada, escoramento e desforma. </w:t>
      </w:r>
    </w:p>
    <w:p w:rsidR="00ED21B3" w:rsidRDefault="00ED21B3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Dimensões das vigas = 0,20x 0,30</w:t>
      </w:r>
    </w:p>
    <w:p w:rsidR="00ED21B3" w:rsidRDefault="00DA1C0E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Comprimento das vigas = </w:t>
      </w:r>
      <w:r>
        <w:rPr>
          <w:rFonts w:ascii="Arial" w:hAnsi="Arial" w:cs="Arial"/>
          <w:sz w:val="24"/>
          <w:szCs w:val="24"/>
        </w:rPr>
        <w:t>2,22+2,22+1,8+1,8+4,74 = 12,78 m</w:t>
      </w:r>
    </w:p>
    <w:p w:rsidR="00ED21B3" w:rsidRDefault="00DA1C0E">
      <w:pPr>
        <w:pStyle w:val="PargrafodaLista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Volume =0,20 x 0,30 x 12,78 = 0,77 m³</w:t>
      </w:r>
    </w:p>
    <w:p w:rsidR="00ED21B3" w:rsidRDefault="00ED21B3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spacing w:after="0" w:line="360" w:lineRule="auto"/>
        <w:ind w:left="1134" w:hanging="709"/>
        <w:jc w:val="both"/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>3.7.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Contraverga</w:t>
      </w:r>
      <w:proofErr w:type="spellEnd"/>
      <w:r>
        <w:rPr>
          <w:rFonts w:ascii="Arial" w:hAnsi="Arial" w:cs="Arial"/>
          <w:sz w:val="24"/>
          <w:szCs w:val="24"/>
        </w:rPr>
        <w:t xml:space="preserve"> em concreto estrutural para vãos de até </w:t>
      </w:r>
      <w:proofErr w:type="gramStart"/>
      <w:r>
        <w:rPr>
          <w:rFonts w:ascii="Arial" w:hAnsi="Arial" w:cs="Arial"/>
          <w:sz w:val="24"/>
          <w:szCs w:val="24"/>
        </w:rPr>
        <w:t>150cm</w:t>
      </w:r>
      <w:proofErr w:type="gramEnd"/>
      <w:r>
        <w:rPr>
          <w:rFonts w:ascii="Arial" w:hAnsi="Arial" w:cs="Arial"/>
          <w:sz w:val="24"/>
          <w:szCs w:val="24"/>
        </w:rPr>
        <w:t xml:space="preserve">, preparado em obra com betoneira, controle "a", com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>
        <w:rPr>
          <w:rFonts w:ascii="Arial" w:hAnsi="Arial" w:cs="Arial"/>
          <w:sz w:val="24"/>
          <w:szCs w:val="24"/>
        </w:rPr>
        <w:t xml:space="preserve"> 20 Mpa, moldada in loco, inclusive armação. </w:t>
      </w:r>
      <w:r>
        <w:rPr>
          <w:rFonts w:ascii="Arial" w:hAnsi="Arial" w:cs="Arial"/>
          <w:b/>
          <w:sz w:val="24"/>
          <w:szCs w:val="24"/>
        </w:rPr>
        <w:t>VÃOS DAS JANELAS + 2</w:t>
      </w:r>
      <w:r>
        <w:rPr>
          <w:rFonts w:ascii="Arial" w:hAnsi="Arial" w:cs="Arial"/>
          <w:b/>
          <w:sz w:val="24"/>
          <w:szCs w:val="24"/>
        </w:rPr>
        <w:t>0 CM DE CADA LADO X 0,15 DE LARGURA X 0,15 DE ALTURA.</w:t>
      </w:r>
    </w:p>
    <w:p w:rsidR="00ED21B3" w:rsidRDefault="00ED21B3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Volume = (1,2</w:t>
      </w:r>
      <w:proofErr w:type="gramStart"/>
      <w:r>
        <w:rPr>
          <w:rFonts w:ascii="Arial" w:hAnsi="Arial" w:cs="Arial"/>
          <w:sz w:val="24"/>
          <w:szCs w:val="24"/>
        </w:rPr>
        <w:t>x0,</w:t>
      </w:r>
      <w:proofErr w:type="gramEnd"/>
      <w:r>
        <w:rPr>
          <w:rFonts w:ascii="Arial" w:hAnsi="Arial" w:cs="Arial"/>
          <w:sz w:val="24"/>
          <w:szCs w:val="24"/>
        </w:rPr>
        <w:t>15x0,15) + ((0,6x0,15x0,15) + (1,4x0,15x0,15) + (1,9x0,15x0,15))</w:t>
      </w:r>
    </w:p>
    <w:p w:rsidR="00ED21B3" w:rsidRDefault="00DA1C0E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Volume = 0,11 m³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COBERTURA 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Retirada e recolocação de telha</w:t>
      </w:r>
      <w:proofErr w:type="gramStart"/>
      <w:r>
        <w:rPr>
          <w:rFonts w:ascii="Arial" w:hAnsi="Arial" w:cs="Arial"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sz w:val="24"/>
          <w:szCs w:val="24"/>
        </w:rPr>
        <w:t xml:space="preserve">fibrocimento, com mais de duas águas, incluso </w:t>
      </w:r>
      <w:proofErr w:type="spellStart"/>
      <w:r>
        <w:rPr>
          <w:rFonts w:ascii="Arial" w:hAnsi="Arial" w:cs="Arial"/>
          <w:sz w:val="24"/>
          <w:szCs w:val="24"/>
        </w:rPr>
        <w:t>içamento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gramStart"/>
      <w:r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>f_07</w:t>
      </w:r>
      <w:proofErr w:type="gramEnd"/>
      <w:r>
        <w:rPr>
          <w:rFonts w:ascii="Arial" w:hAnsi="Arial" w:cs="Arial"/>
          <w:sz w:val="24"/>
          <w:szCs w:val="24"/>
        </w:rPr>
        <w:t xml:space="preserve">/2019 - </w:t>
      </w:r>
      <w:r>
        <w:rPr>
          <w:rFonts w:ascii="Arial" w:hAnsi="Arial" w:cs="Arial"/>
          <w:b/>
          <w:sz w:val="24"/>
          <w:szCs w:val="24"/>
        </w:rPr>
        <w:t>REVISÃO DE TODO TELHADO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ED21B3" w:rsidRDefault="00DA1C0E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587,19 m²</w:t>
      </w:r>
    </w:p>
    <w:p w:rsidR="00ED21B3" w:rsidRDefault="00ED21B3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Calha de chapa galvanizada nº. 24 </w:t>
      </w:r>
      <w:proofErr w:type="spellStart"/>
      <w:r>
        <w:rPr>
          <w:rFonts w:ascii="Arial" w:hAnsi="Arial" w:cs="Arial"/>
          <w:sz w:val="24"/>
          <w:szCs w:val="24"/>
        </w:rPr>
        <w:t>gsg</w:t>
      </w:r>
      <w:proofErr w:type="spellEnd"/>
      <w:r>
        <w:rPr>
          <w:rFonts w:ascii="Arial" w:hAnsi="Arial" w:cs="Arial"/>
          <w:sz w:val="24"/>
          <w:szCs w:val="24"/>
        </w:rPr>
        <w:t xml:space="preserve">, desenvolvimento = 40 cm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  <w:t>Comprimento = (</w:t>
      </w: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x 4,81) = 9,62 m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Rufo e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contra-rufo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de chapa galvanizada nº. </w:t>
      </w:r>
      <w:proofErr w:type="gramStart"/>
      <w:r>
        <w:rPr>
          <w:rFonts w:ascii="Arial" w:hAnsi="Arial" w:cs="Arial"/>
          <w:sz w:val="24"/>
          <w:szCs w:val="24"/>
        </w:rPr>
        <w:t>24, desenvolvimento</w:t>
      </w:r>
      <w:proofErr w:type="gramEnd"/>
      <w:r>
        <w:rPr>
          <w:rFonts w:ascii="Arial" w:hAnsi="Arial" w:cs="Arial"/>
          <w:sz w:val="24"/>
          <w:szCs w:val="24"/>
        </w:rPr>
        <w:t xml:space="preserve"> = 60 cm - </w:t>
      </w:r>
      <w:r>
        <w:rPr>
          <w:rFonts w:ascii="Arial" w:hAnsi="Arial" w:cs="Arial"/>
          <w:b/>
          <w:sz w:val="24"/>
          <w:szCs w:val="24"/>
        </w:rPr>
        <w:t>QUADRA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ESQUADRIAS E </w:t>
      </w:r>
      <w:r>
        <w:rPr>
          <w:rFonts w:ascii="Arial" w:hAnsi="Arial" w:cs="Arial"/>
          <w:b/>
          <w:sz w:val="24"/>
          <w:szCs w:val="24"/>
        </w:rPr>
        <w:t>FERRAGENS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Fornecimento e assentamento de janela basculante de ferro - </w:t>
      </w:r>
      <w:r>
        <w:rPr>
          <w:rFonts w:ascii="Arial" w:hAnsi="Arial" w:cs="Arial"/>
          <w:b/>
          <w:sz w:val="24"/>
          <w:szCs w:val="24"/>
        </w:rPr>
        <w:t xml:space="preserve">SALA DOS PROFESSORES, DEPOSITO DA SALA DE RECURSO, NOVO BANHEIRO DOS FUNCIONÁRIOS E PASSA </w:t>
      </w:r>
      <w:proofErr w:type="gramStart"/>
      <w:r>
        <w:rPr>
          <w:rFonts w:ascii="Arial" w:hAnsi="Arial" w:cs="Arial"/>
          <w:b/>
          <w:sz w:val="24"/>
          <w:szCs w:val="24"/>
        </w:rPr>
        <w:t>PRATO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</w:t>
      </w: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  <w:t>Área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= (2 x 1,5)+(2 x 0,6)+(0,6 x 0,5)+(1,5 x 1,3) = 6,45 m²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Fornecimento e assent</w:t>
      </w:r>
      <w:r>
        <w:rPr>
          <w:rFonts w:ascii="Arial" w:hAnsi="Arial" w:cs="Arial"/>
          <w:sz w:val="24"/>
          <w:szCs w:val="24"/>
        </w:rPr>
        <w:t xml:space="preserve">amento de grade fixa de ferro, para proteção de </w:t>
      </w:r>
      <w:proofErr w:type="gramStart"/>
      <w:r>
        <w:rPr>
          <w:rFonts w:ascii="Arial" w:hAnsi="Arial" w:cs="Arial"/>
          <w:sz w:val="24"/>
          <w:szCs w:val="24"/>
        </w:rPr>
        <w:t>janelas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= (2 x 1,5)+(2 x 0,6)+(0,6 x 0,5) = 4,50 m²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>5.3.</w:t>
      </w:r>
      <w:r>
        <w:rPr>
          <w:rFonts w:ascii="Arial" w:hAnsi="Arial" w:cs="Arial"/>
          <w:sz w:val="24"/>
          <w:szCs w:val="24"/>
        </w:rPr>
        <w:tab/>
        <w:t xml:space="preserve">Vidro temperado incolor, esp. </w:t>
      </w:r>
      <w:proofErr w:type="gramStart"/>
      <w:r>
        <w:rPr>
          <w:rFonts w:ascii="Arial" w:hAnsi="Arial" w:cs="Arial"/>
          <w:sz w:val="24"/>
          <w:szCs w:val="24"/>
        </w:rPr>
        <w:t>6mm</w:t>
      </w:r>
      <w:proofErr w:type="gramEnd"/>
      <w:r>
        <w:rPr>
          <w:rFonts w:ascii="Arial" w:hAnsi="Arial" w:cs="Arial"/>
          <w:sz w:val="24"/>
          <w:szCs w:val="24"/>
        </w:rPr>
        <w:t xml:space="preserve">, inclusive fixação e vedação com guarnição/gaxeta de borracha </w:t>
      </w:r>
      <w:proofErr w:type="spellStart"/>
      <w:r>
        <w:rPr>
          <w:rFonts w:ascii="Arial" w:hAnsi="Arial" w:cs="Arial"/>
          <w:sz w:val="24"/>
          <w:szCs w:val="24"/>
        </w:rPr>
        <w:t>neoprene</w:t>
      </w:r>
      <w:proofErr w:type="spellEnd"/>
      <w:r>
        <w:rPr>
          <w:rFonts w:ascii="Arial" w:hAnsi="Arial" w:cs="Arial"/>
          <w:sz w:val="24"/>
          <w:szCs w:val="24"/>
        </w:rPr>
        <w:t>, fornecimento e instalação, exclusive</w:t>
      </w:r>
      <w:r>
        <w:rPr>
          <w:rFonts w:ascii="Arial" w:hAnsi="Arial" w:cs="Arial"/>
          <w:sz w:val="24"/>
          <w:szCs w:val="24"/>
        </w:rPr>
        <w:t xml:space="preserve"> caixilho/perfil.</w:t>
      </w:r>
    </w:p>
    <w:p w:rsidR="00ED21B3" w:rsidRDefault="00ED21B3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Área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= 4,50 + 0,59 = 5,09 m²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>5.4.</w:t>
      </w:r>
      <w:r>
        <w:rPr>
          <w:rFonts w:ascii="Arial" w:hAnsi="Arial" w:cs="Arial"/>
          <w:sz w:val="24"/>
          <w:szCs w:val="24"/>
        </w:rPr>
        <w:tab/>
        <w:t>Dobradiça de ferro, medidas (3.1/2"x3"), tipo pino solto com bola, acabamento cromado, inclusive acessórios para fixação -</w:t>
      </w:r>
      <w:r>
        <w:rPr>
          <w:rFonts w:ascii="Arial" w:hAnsi="Arial" w:cs="Arial"/>
          <w:b/>
          <w:sz w:val="24"/>
          <w:szCs w:val="24"/>
        </w:rPr>
        <w:t xml:space="preserve"> SALA DE </w:t>
      </w:r>
      <w:proofErr w:type="gramStart"/>
      <w:r>
        <w:rPr>
          <w:rFonts w:ascii="Arial" w:hAnsi="Arial" w:cs="Arial"/>
          <w:b/>
          <w:sz w:val="24"/>
          <w:szCs w:val="24"/>
        </w:rPr>
        <w:t>TELEVISÃO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</w:t>
      </w:r>
    </w:p>
    <w:p w:rsidR="00ED21B3" w:rsidRDefault="00ED21B3">
      <w:pPr>
        <w:spacing w:after="0" w:line="360" w:lineRule="auto"/>
        <w:ind w:left="1134" w:hanging="709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5.5.</w:t>
      </w:r>
      <w:r>
        <w:rPr>
          <w:rFonts w:ascii="Arial" w:hAnsi="Arial" w:cs="Arial"/>
          <w:sz w:val="24"/>
          <w:szCs w:val="24"/>
        </w:rPr>
        <w:tab/>
        <w:t>Fechadura tipo interna (</w:t>
      </w:r>
      <w:proofErr w:type="spellStart"/>
      <w:r>
        <w:rPr>
          <w:rFonts w:ascii="Arial" w:hAnsi="Arial" w:cs="Arial"/>
          <w:sz w:val="24"/>
          <w:szCs w:val="24"/>
        </w:rPr>
        <w:t>gorge</w:t>
      </w:r>
      <w:proofErr w:type="spellEnd"/>
      <w:r>
        <w:rPr>
          <w:rFonts w:ascii="Arial" w:hAnsi="Arial" w:cs="Arial"/>
          <w:sz w:val="24"/>
          <w:szCs w:val="24"/>
        </w:rPr>
        <w:t xml:space="preserve">), grau de </w:t>
      </w:r>
      <w:r>
        <w:rPr>
          <w:rFonts w:ascii="Arial" w:hAnsi="Arial" w:cs="Arial"/>
          <w:sz w:val="24"/>
          <w:szCs w:val="24"/>
        </w:rPr>
        <w:t xml:space="preserve">segurança médio, máquina </w:t>
      </w:r>
      <w:proofErr w:type="gramStart"/>
      <w:r>
        <w:rPr>
          <w:rFonts w:ascii="Arial" w:hAnsi="Arial" w:cs="Arial"/>
          <w:sz w:val="24"/>
          <w:szCs w:val="24"/>
        </w:rPr>
        <w:t>40mm</w:t>
      </w:r>
      <w:proofErr w:type="gramEnd"/>
      <w:r>
        <w:rPr>
          <w:rFonts w:ascii="Arial" w:hAnsi="Arial" w:cs="Arial"/>
          <w:sz w:val="24"/>
          <w:szCs w:val="24"/>
        </w:rPr>
        <w:t xml:space="preserve">, acabamento com espelho cromado e maçaneta modelo alavanca em </w:t>
      </w:r>
      <w:proofErr w:type="spellStart"/>
      <w:r>
        <w:rPr>
          <w:rFonts w:ascii="Arial" w:hAnsi="Arial" w:cs="Arial"/>
          <w:sz w:val="24"/>
          <w:szCs w:val="24"/>
        </w:rPr>
        <w:t>zamac</w:t>
      </w:r>
      <w:proofErr w:type="spellEnd"/>
      <w:r>
        <w:rPr>
          <w:rFonts w:ascii="Arial" w:hAnsi="Arial" w:cs="Arial"/>
          <w:sz w:val="24"/>
          <w:szCs w:val="24"/>
        </w:rPr>
        <w:t>, inclusive acessórios para fixação e duas (2) chaves.</w:t>
      </w:r>
    </w:p>
    <w:p w:rsidR="00ED21B3" w:rsidRDefault="00ED21B3">
      <w:pPr>
        <w:spacing w:after="0" w:line="360" w:lineRule="auto"/>
        <w:ind w:left="1134" w:hanging="709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15 UNIDADES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 xml:space="preserve"> 5.6.</w:t>
      </w:r>
      <w:r>
        <w:rPr>
          <w:rFonts w:ascii="Arial" w:hAnsi="Arial" w:cs="Arial"/>
          <w:sz w:val="24"/>
          <w:szCs w:val="24"/>
        </w:rPr>
        <w:tab/>
        <w:t xml:space="preserve">Guarda-corpo em aço inox d </w:t>
      </w:r>
      <w:proofErr w:type="gramStart"/>
      <w:r>
        <w:rPr>
          <w:rFonts w:ascii="Arial" w:hAnsi="Arial" w:cs="Arial"/>
          <w:sz w:val="24"/>
          <w:szCs w:val="24"/>
        </w:rPr>
        <w:t>= 1 1/2"</w:t>
      </w:r>
      <w:proofErr w:type="gramEnd"/>
      <w:r>
        <w:rPr>
          <w:rFonts w:ascii="Arial" w:hAnsi="Arial" w:cs="Arial"/>
          <w:sz w:val="24"/>
          <w:szCs w:val="24"/>
        </w:rPr>
        <w:t>, com subdivisões em tubo de aço inox d = 1/2", h</w:t>
      </w:r>
      <w:r>
        <w:rPr>
          <w:rFonts w:ascii="Arial" w:hAnsi="Arial" w:cs="Arial"/>
          <w:sz w:val="24"/>
          <w:szCs w:val="24"/>
        </w:rPr>
        <w:t xml:space="preserve"> = 1,05 m.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Comprimento = 7,65 + 7,65 + 2,32 + (</w:t>
      </w: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x 2,25) = 22,12 m</w:t>
      </w: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 xml:space="preserve"> 5.7.</w:t>
      </w:r>
      <w:r>
        <w:rPr>
          <w:rFonts w:ascii="Arial" w:hAnsi="Arial" w:cs="Arial"/>
          <w:sz w:val="24"/>
          <w:szCs w:val="24"/>
        </w:rPr>
        <w:tab/>
        <w:t xml:space="preserve">Corrimão simples em tubo galvanizado </w:t>
      </w:r>
      <w:proofErr w:type="spellStart"/>
      <w:r>
        <w:rPr>
          <w:rFonts w:ascii="Arial" w:hAnsi="Arial" w:cs="Arial"/>
          <w:sz w:val="24"/>
          <w:szCs w:val="24"/>
        </w:rPr>
        <w:t>din</w:t>
      </w:r>
      <w:proofErr w:type="spellEnd"/>
      <w:r>
        <w:rPr>
          <w:rFonts w:ascii="Arial" w:hAnsi="Arial" w:cs="Arial"/>
          <w:sz w:val="24"/>
          <w:szCs w:val="24"/>
        </w:rPr>
        <w:t xml:space="preserve"> 2440, d </w:t>
      </w:r>
      <w:proofErr w:type="gramStart"/>
      <w:r>
        <w:rPr>
          <w:rFonts w:ascii="Arial" w:hAnsi="Arial" w:cs="Arial"/>
          <w:sz w:val="24"/>
          <w:szCs w:val="24"/>
        </w:rPr>
        <w:t>= 1 1/2"</w:t>
      </w:r>
      <w:proofErr w:type="gramEnd"/>
      <w:r>
        <w:rPr>
          <w:rFonts w:ascii="Arial" w:hAnsi="Arial" w:cs="Arial"/>
          <w:sz w:val="24"/>
          <w:szCs w:val="24"/>
        </w:rPr>
        <w:t xml:space="preserve"> - fixado em alvenaria.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lastRenderedPageBreak/>
        <w:t>Comprimento = 2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x 4,45 = 8,90 m</w:t>
      </w:r>
    </w:p>
    <w:p w:rsidR="00ED21B3" w:rsidRDefault="00ED21B3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4"/>
          <w:szCs w:val="24"/>
        </w:rPr>
        <w:t xml:space="preserve"> 5.8.</w:t>
      </w:r>
      <w:r>
        <w:rPr>
          <w:rFonts w:ascii="Arial" w:hAnsi="Arial" w:cs="Arial"/>
          <w:sz w:val="24"/>
          <w:szCs w:val="24"/>
        </w:rPr>
        <w:tab/>
        <w:t>Porta de sanitário completa, com batentes de ferro, estrutur</w:t>
      </w:r>
      <w:r>
        <w:rPr>
          <w:rFonts w:ascii="Arial" w:hAnsi="Arial" w:cs="Arial"/>
          <w:sz w:val="24"/>
          <w:szCs w:val="24"/>
        </w:rPr>
        <w:t xml:space="preserve">a em </w:t>
      </w:r>
      <w:proofErr w:type="spellStart"/>
      <w:r>
        <w:rPr>
          <w:rFonts w:ascii="Arial" w:hAnsi="Arial" w:cs="Arial"/>
          <w:sz w:val="24"/>
          <w:szCs w:val="24"/>
        </w:rPr>
        <w:t>metalon</w:t>
      </w:r>
      <w:proofErr w:type="spellEnd"/>
      <w:r>
        <w:rPr>
          <w:rFonts w:ascii="Arial" w:hAnsi="Arial" w:cs="Arial"/>
          <w:sz w:val="24"/>
          <w:szCs w:val="24"/>
        </w:rPr>
        <w:t xml:space="preserve"> 20 x 30 mm, folha em chapa galvanizada nº. </w:t>
      </w:r>
      <w:proofErr w:type="gramStart"/>
      <w:r>
        <w:rPr>
          <w:rFonts w:ascii="Arial" w:hAnsi="Arial" w:cs="Arial"/>
          <w:sz w:val="24"/>
          <w:szCs w:val="24"/>
        </w:rPr>
        <w:t>18, tranqueta</w:t>
      </w:r>
      <w:proofErr w:type="gramEnd"/>
      <w:r>
        <w:rPr>
          <w:rFonts w:ascii="Arial" w:hAnsi="Arial" w:cs="Arial"/>
          <w:sz w:val="24"/>
          <w:szCs w:val="24"/>
        </w:rPr>
        <w:t xml:space="preserve"> e dobradiças - 80 x 150 cm - </w:t>
      </w:r>
      <w:r>
        <w:rPr>
          <w:rFonts w:ascii="Arial" w:hAnsi="Arial" w:cs="Arial"/>
          <w:b/>
          <w:sz w:val="24"/>
          <w:szCs w:val="24"/>
        </w:rPr>
        <w:t xml:space="preserve">BANHEIRO DOS FUNCIONÁRIOS </w:t>
      </w:r>
    </w:p>
    <w:p w:rsidR="00ED21B3" w:rsidRDefault="00DA1C0E">
      <w:pPr>
        <w:spacing w:after="0" w:line="360" w:lineRule="auto"/>
        <w:ind w:left="425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ED21B3" w:rsidRDefault="00DA1C0E">
      <w:pPr>
        <w:spacing w:after="0" w:line="360" w:lineRule="auto"/>
        <w:ind w:left="425" w:firstLine="283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ED21B3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PINTURA 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 QUADRO DE PINTURAS 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Lixamento manual em parede e tetos para remoção de tinta - </w:t>
      </w:r>
      <w:r>
        <w:rPr>
          <w:rFonts w:ascii="Arial" w:hAnsi="Arial" w:cs="Arial"/>
          <w:b/>
          <w:sz w:val="24"/>
          <w:szCs w:val="24"/>
        </w:rPr>
        <w:t xml:space="preserve">PAREDES INTERNAS, EXTERNAS E </w:t>
      </w:r>
      <w:proofErr w:type="gramStart"/>
      <w:r>
        <w:rPr>
          <w:rFonts w:ascii="Arial" w:hAnsi="Arial" w:cs="Arial"/>
          <w:b/>
          <w:sz w:val="24"/>
          <w:szCs w:val="24"/>
        </w:rPr>
        <w:t>TETO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 =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Lixamento manual em superfície metálica para remoção de tinta - </w:t>
      </w:r>
      <w:r>
        <w:rPr>
          <w:rFonts w:ascii="Arial" w:hAnsi="Arial" w:cs="Arial"/>
          <w:b/>
          <w:sz w:val="24"/>
          <w:szCs w:val="24"/>
        </w:rPr>
        <w:t>AREA DE ESQUADRIA METÁLICA.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Área</w:t>
      </w:r>
      <w:r>
        <w:rPr>
          <w:rFonts w:ascii="Arial" w:hAnsi="Arial" w:cs="Arial"/>
          <w:sz w:val="24"/>
          <w:szCs w:val="24"/>
        </w:rPr>
        <w:t xml:space="preserve"> = 4178,92 - (418,38 + 467,68 + 67,20) = 3.225,66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992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4"/>
          <w:szCs w:val="24"/>
        </w:rPr>
        <w:t>6.3.</w:t>
      </w:r>
      <w:r>
        <w:rPr>
          <w:rFonts w:ascii="Arial" w:hAnsi="Arial" w:cs="Arial"/>
          <w:sz w:val="24"/>
          <w:szCs w:val="24"/>
        </w:rPr>
        <w:tab/>
        <w:t>Lixamento manual em superfície metálica para remoção de</w:t>
      </w:r>
      <w:r>
        <w:rPr>
          <w:rFonts w:ascii="Arial" w:hAnsi="Arial" w:cs="Arial"/>
          <w:sz w:val="24"/>
          <w:szCs w:val="24"/>
        </w:rPr>
        <w:t xml:space="preserve"> tinta - </w:t>
      </w:r>
      <w:r>
        <w:rPr>
          <w:rFonts w:ascii="Arial" w:hAnsi="Arial" w:cs="Arial"/>
          <w:b/>
          <w:sz w:val="24"/>
          <w:szCs w:val="24"/>
        </w:rPr>
        <w:t>AREA DE ESQUADRIA DE MADEIRA.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59,23x2 = 118,46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992" w:hanging="567"/>
        <w:contextualSpacing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lastRenderedPageBreak/>
        <w:t>6.4.</w:t>
      </w:r>
      <w:r>
        <w:rPr>
          <w:rFonts w:ascii="Arial" w:hAnsi="Arial" w:cs="Arial"/>
          <w:sz w:val="24"/>
          <w:szCs w:val="24"/>
        </w:rPr>
        <w:tab/>
        <w:t xml:space="preserve">Pintura acrílica em teto, duas (2) demãos, exclusive selador acrílico e massa </w:t>
      </w:r>
      <w:proofErr w:type="gramStart"/>
      <w:r>
        <w:rPr>
          <w:rFonts w:ascii="Arial" w:hAnsi="Arial" w:cs="Arial"/>
          <w:sz w:val="24"/>
          <w:szCs w:val="24"/>
        </w:rPr>
        <w:t>acrílica/corrida</w:t>
      </w:r>
      <w:proofErr w:type="gramEnd"/>
      <w:r>
        <w:rPr>
          <w:rFonts w:ascii="Arial" w:hAnsi="Arial" w:cs="Arial"/>
          <w:sz w:val="24"/>
          <w:szCs w:val="24"/>
        </w:rPr>
        <w:t xml:space="preserve"> (PVA)</w:t>
      </w:r>
    </w:p>
    <w:p w:rsidR="00ED21B3" w:rsidRDefault="00ED21B3">
      <w:pPr>
        <w:spacing w:after="0" w:line="360" w:lineRule="auto"/>
        <w:ind w:left="992" w:hanging="567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880,38 m²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992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4"/>
          <w:szCs w:val="24"/>
        </w:rPr>
        <w:t>6.5.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Preparação para emassamento ou pintura (látex/acrílica) em parede, inclusive uma (1) demão de selador acrílico -</w:t>
      </w:r>
      <w:proofErr w:type="gramStart"/>
      <w:r>
        <w:rPr>
          <w:rFonts w:ascii="Arial" w:hAnsi="Arial" w:cs="Arial"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ÁREA DO MURO A SELAR</w:t>
      </w:r>
    </w:p>
    <w:p w:rsidR="00ED21B3" w:rsidRDefault="00ED21B3">
      <w:pPr>
        <w:spacing w:after="0" w:line="360" w:lineRule="auto"/>
        <w:ind w:left="992" w:hanging="567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Área = 467,68 m²</w:t>
      </w:r>
    </w:p>
    <w:p w:rsidR="00ED21B3" w:rsidRDefault="00ED21B3">
      <w:pPr>
        <w:spacing w:after="0" w:line="360" w:lineRule="auto"/>
        <w:contextualSpacing/>
        <w:jc w:val="both"/>
      </w:pPr>
    </w:p>
    <w:p w:rsidR="00ED21B3" w:rsidRDefault="00DA1C0E">
      <w:pPr>
        <w:spacing w:after="0" w:line="360" w:lineRule="auto"/>
        <w:ind w:left="992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4"/>
          <w:szCs w:val="24"/>
        </w:rPr>
        <w:t>6.6.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Pintura látex (PVA) em parede, duas (2) demãos, exclusive selador acrílico e massa </w:t>
      </w:r>
      <w:proofErr w:type="gramStart"/>
      <w:r>
        <w:rPr>
          <w:rFonts w:ascii="Arial" w:hAnsi="Arial" w:cs="Arial"/>
          <w:sz w:val="24"/>
          <w:szCs w:val="24"/>
        </w:rPr>
        <w:t>acrílica/corri</w:t>
      </w:r>
      <w:r>
        <w:rPr>
          <w:rFonts w:ascii="Arial" w:hAnsi="Arial" w:cs="Arial"/>
          <w:sz w:val="24"/>
          <w:szCs w:val="24"/>
        </w:rPr>
        <w:t>da</w:t>
      </w:r>
      <w:proofErr w:type="gramEnd"/>
      <w:r>
        <w:rPr>
          <w:rFonts w:ascii="Arial" w:hAnsi="Arial" w:cs="Arial"/>
          <w:sz w:val="24"/>
          <w:szCs w:val="24"/>
        </w:rPr>
        <w:t xml:space="preserve"> (PVA)</w:t>
      </w:r>
      <w:r>
        <w:rPr>
          <w:rFonts w:ascii="Arial" w:hAnsi="Arial" w:cs="Arial"/>
          <w:sz w:val="24"/>
          <w:szCs w:val="24"/>
        </w:rPr>
        <w:t xml:space="preserve"> - </w:t>
      </w:r>
      <w:r>
        <w:rPr>
          <w:rFonts w:ascii="Arial" w:hAnsi="Arial" w:cs="Arial"/>
          <w:b/>
          <w:bCs/>
          <w:sz w:val="24"/>
          <w:szCs w:val="24"/>
        </w:rPr>
        <w:t>PINTURA TOTAL  DA ESCOLA INCLUSIVE MURO PARTE INTERNA E EXTERNA.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2358,79 + 916,86 + 64,46 + 838,81 = 4.178,92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6.7.</w:t>
      </w:r>
      <w:r>
        <w:rPr>
          <w:rFonts w:ascii="Arial" w:hAnsi="Arial" w:cs="Arial"/>
          <w:sz w:val="24"/>
          <w:szCs w:val="24"/>
        </w:rPr>
        <w:tab/>
        <w:t>Pintura esmalte em esquadrias de ferro, duas (2) demãos, inclusive uma (1) demão de fundo anticorrosivo.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9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150,6</w:t>
      </w:r>
      <w:r>
        <w:rPr>
          <w:rFonts w:ascii="Arial" w:hAnsi="Arial" w:cs="Arial"/>
          <w:b/>
          <w:sz w:val="24"/>
          <w:szCs w:val="24"/>
        </w:rPr>
        <w:t>1+151,67+14,91 = 317,19 m²</w:t>
      </w:r>
    </w:p>
    <w:p w:rsidR="00ED21B3" w:rsidRDefault="00ED21B3">
      <w:pPr>
        <w:spacing w:after="0" w:line="360" w:lineRule="auto"/>
        <w:ind w:firstLine="709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>6.8.</w:t>
      </w:r>
      <w:r>
        <w:rPr>
          <w:rFonts w:ascii="Arial" w:hAnsi="Arial" w:cs="Arial"/>
          <w:sz w:val="24"/>
          <w:szCs w:val="24"/>
        </w:rPr>
        <w:tab/>
        <w:t>Pintura esmalte em esquadria de madeira, duas (2) demãos, inclusive uma (1) demão de fundo nivelador, exclusive massa a óleo.</w:t>
      </w:r>
    </w:p>
    <w:p w:rsidR="00ED21B3" w:rsidRDefault="00ED21B3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59,23 x 2 = 118,46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>6.9.</w:t>
      </w:r>
      <w:r>
        <w:rPr>
          <w:rFonts w:ascii="Arial" w:hAnsi="Arial" w:cs="Arial"/>
          <w:sz w:val="24"/>
          <w:szCs w:val="24"/>
        </w:rPr>
        <w:tab/>
        <w:t xml:space="preserve">Pintura esmalte em tubo galvanizado, duas (2) demãos, </w:t>
      </w:r>
      <w:r>
        <w:rPr>
          <w:rFonts w:ascii="Arial" w:hAnsi="Arial" w:cs="Arial"/>
          <w:sz w:val="24"/>
          <w:szCs w:val="24"/>
        </w:rPr>
        <w:t>inclusive uma (1) demão de fundo anticorrosivo.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Área =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(7,65+7,65+2,32+(2x2,25)) x 2  = 44,24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709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>6.10.</w:t>
      </w:r>
      <w:r>
        <w:rPr>
          <w:rFonts w:ascii="Arial" w:hAnsi="Arial" w:cs="Arial"/>
          <w:sz w:val="24"/>
          <w:szCs w:val="24"/>
        </w:rPr>
        <w:tab/>
        <w:t xml:space="preserve">Pintura com verniz poliuretano com filtro solar em madeira, duas (2) demãos, acabamento tipo fosco - </w:t>
      </w:r>
      <w:r>
        <w:rPr>
          <w:rFonts w:ascii="Arial" w:hAnsi="Arial" w:cs="Arial"/>
          <w:b/>
          <w:sz w:val="24"/>
          <w:szCs w:val="24"/>
        </w:rPr>
        <w:t>COBERTURA CERÂMICA AO LADO DA CANTINA.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firstLine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Área = 87</w:t>
      </w:r>
      <w:r>
        <w:rPr>
          <w:rFonts w:ascii="Arial" w:hAnsi="Arial" w:cs="Arial"/>
          <w:b/>
          <w:sz w:val="24"/>
          <w:szCs w:val="24"/>
        </w:rPr>
        <w:t>,20 m²</w:t>
      </w:r>
    </w:p>
    <w:p w:rsidR="00ED21B3" w:rsidRDefault="00ED21B3">
      <w:pPr>
        <w:spacing w:after="0" w:line="36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6.11. </w:t>
      </w:r>
      <w:r>
        <w:rPr>
          <w:rFonts w:ascii="Arial" w:hAnsi="Arial" w:cs="Arial"/>
          <w:sz w:val="24"/>
          <w:szCs w:val="24"/>
        </w:rPr>
        <w:t>Pintura epóxi em piso, duas (2) demãos, inclusive uma (1) demão de primer epóxi -</w:t>
      </w:r>
      <w:r>
        <w:rPr>
          <w:rFonts w:ascii="Arial" w:hAnsi="Arial" w:cs="Arial"/>
          <w:b/>
          <w:sz w:val="24"/>
          <w:szCs w:val="24"/>
        </w:rPr>
        <w:t xml:space="preserve"> ÁREA DA QUADRA.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13,69 x 23,17 = 317,20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 xml:space="preserve">6.12. </w:t>
      </w:r>
      <w:r>
        <w:rPr>
          <w:rFonts w:ascii="Arial" w:hAnsi="Arial" w:cs="Arial"/>
          <w:sz w:val="24"/>
          <w:szCs w:val="24"/>
        </w:rPr>
        <w:t xml:space="preserve">Pintura epóxi em faixas de demarcação de piso, duas (2) demãos, faixa com largura de </w:t>
      </w:r>
      <w:proofErr w:type="gramStart"/>
      <w:r>
        <w:rPr>
          <w:rFonts w:ascii="Arial" w:hAnsi="Arial" w:cs="Arial"/>
          <w:sz w:val="24"/>
          <w:szCs w:val="24"/>
        </w:rPr>
        <w:t>5</w:t>
      </w:r>
      <w:proofErr w:type="gramEnd"/>
      <w:r>
        <w:rPr>
          <w:rFonts w:ascii="Arial" w:hAnsi="Arial" w:cs="Arial"/>
          <w:sz w:val="24"/>
          <w:szCs w:val="24"/>
        </w:rPr>
        <w:t xml:space="preserve"> cm - </w:t>
      </w:r>
      <w:r>
        <w:rPr>
          <w:rFonts w:ascii="Arial" w:hAnsi="Arial" w:cs="Arial"/>
          <w:b/>
          <w:sz w:val="24"/>
          <w:szCs w:val="24"/>
        </w:rPr>
        <w:t>QUADRA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Comprimento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= (18,60 x 2) + (6,40 x 4) + (5,78 x 4) + (11,20 x 3) + (2 x </w:t>
      </w:r>
      <w:r>
        <w:rPr>
          <w:rFonts w:ascii="Cambria Math" w:eastAsia="Cambria Math" w:hAnsi="Cambria Math" w:cs="Cambria Math"/>
          <w:b/>
          <w:sz w:val="24"/>
          <w:szCs w:val="24"/>
        </w:rPr>
        <w:t>Π</w:t>
      </w:r>
      <w:r>
        <w:rPr>
          <w:rFonts w:ascii="Arial" w:hAnsi="Arial" w:cs="Arial"/>
          <w:b/>
          <w:sz w:val="24"/>
          <w:szCs w:val="24"/>
        </w:rPr>
        <w:t xml:space="preserve"> x 1,70) = 152,20 m²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 xml:space="preserve">6.13. </w:t>
      </w:r>
      <w:r>
        <w:rPr>
          <w:rFonts w:ascii="Arial" w:hAnsi="Arial" w:cs="Arial"/>
          <w:sz w:val="24"/>
          <w:szCs w:val="24"/>
        </w:rPr>
        <w:t xml:space="preserve">Preparação para emassamento ou pintura (látex/acrílica) em parede de gesso </w:t>
      </w:r>
      <w:proofErr w:type="spellStart"/>
      <w:r>
        <w:rPr>
          <w:rFonts w:ascii="Arial" w:hAnsi="Arial" w:cs="Arial"/>
          <w:sz w:val="24"/>
          <w:szCs w:val="24"/>
        </w:rPr>
        <w:t>acartonado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dry-wall</w:t>
      </w:r>
      <w:proofErr w:type="spellEnd"/>
      <w:r>
        <w:rPr>
          <w:rFonts w:ascii="Arial" w:hAnsi="Arial" w:cs="Arial"/>
          <w:sz w:val="24"/>
          <w:szCs w:val="24"/>
        </w:rPr>
        <w:t>) e forro de gesso, inclusive uma (1) demão de selador acr</w:t>
      </w:r>
      <w:r>
        <w:rPr>
          <w:rFonts w:ascii="Arial" w:hAnsi="Arial" w:cs="Arial"/>
          <w:sz w:val="24"/>
          <w:szCs w:val="24"/>
        </w:rPr>
        <w:t xml:space="preserve">ílico. </w:t>
      </w:r>
      <w:r>
        <w:rPr>
          <w:rFonts w:ascii="Arial" w:hAnsi="Arial" w:cs="Arial"/>
          <w:b/>
          <w:sz w:val="24"/>
          <w:szCs w:val="24"/>
        </w:rPr>
        <w:t>PAREDES DE GESSO DA SALA DE RECURSO.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Área = ((6,2 x 3,5</w:t>
      </w:r>
      <w:proofErr w:type="gramStart"/>
      <w:r>
        <w:rPr>
          <w:rFonts w:ascii="Arial" w:hAnsi="Arial" w:cs="Arial"/>
          <w:b/>
          <w:sz w:val="24"/>
          <w:szCs w:val="24"/>
        </w:rPr>
        <w:t>)</w:t>
      </w:r>
      <w:proofErr w:type="gramEnd"/>
      <w:r>
        <w:rPr>
          <w:rFonts w:ascii="Arial" w:hAnsi="Arial" w:cs="Arial"/>
          <w:b/>
          <w:sz w:val="24"/>
          <w:szCs w:val="24"/>
        </w:rPr>
        <w:t>+(3,4 x 3,5))*2 = 67,20 m²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6.13. </w:t>
      </w:r>
      <w:r>
        <w:rPr>
          <w:rFonts w:ascii="Arial" w:hAnsi="Arial" w:cs="Arial"/>
          <w:sz w:val="24"/>
          <w:szCs w:val="24"/>
        </w:rPr>
        <w:t xml:space="preserve">Emassamento em parede de gesso </w:t>
      </w:r>
      <w:proofErr w:type="spellStart"/>
      <w:r>
        <w:rPr>
          <w:rFonts w:ascii="Arial" w:hAnsi="Arial" w:cs="Arial"/>
          <w:sz w:val="24"/>
          <w:szCs w:val="24"/>
        </w:rPr>
        <w:t>acartonado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dry-wall</w:t>
      </w:r>
      <w:proofErr w:type="spellEnd"/>
      <w:r>
        <w:rPr>
          <w:rFonts w:ascii="Arial" w:hAnsi="Arial" w:cs="Arial"/>
          <w:sz w:val="24"/>
          <w:szCs w:val="24"/>
        </w:rPr>
        <w:t xml:space="preserve">) com massa corrida (PVA), uma (1) demão, inclusive lixamento para pintura. </w:t>
      </w:r>
      <w:r>
        <w:rPr>
          <w:rFonts w:ascii="Arial" w:hAnsi="Arial" w:cs="Arial"/>
          <w:b/>
          <w:sz w:val="24"/>
          <w:szCs w:val="24"/>
        </w:rPr>
        <w:t xml:space="preserve">PAREDES DE GESSO DA SALA DE </w:t>
      </w:r>
      <w:r>
        <w:rPr>
          <w:rFonts w:ascii="Arial" w:hAnsi="Arial" w:cs="Arial"/>
          <w:b/>
          <w:sz w:val="24"/>
          <w:szCs w:val="24"/>
        </w:rPr>
        <w:t>RECURSO.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Área = ((6,2 x 3,5</w:t>
      </w:r>
      <w:proofErr w:type="gramStart"/>
      <w:r>
        <w:rPr>
          <w:rFonts w:ascii="Arial" w:hAnsi="Arial" w:cs="Arial"/>
          <w:b/>
          <w:sz w:val="24"/>
          <w:szCs w:val="24"/>
        </w:rPr>
        <w:t>)</w:t>
      </w:r>
      <w:proofErr w:type="gramEnd"/>
      <w:r>
        <w:rPr>
          <w:rFonts w:ascii="Arial" w:hAnsi="Arial" w:cs="Arial"/>
          <w:b/>
          <w:sz w:val="24"/>
          <w:szCs w:val="24"/>
        </w:rPr>
        <w:t>+(3,4 x 3,5))*2 = 67,20 m²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pStyle w:val="PargrafodaLista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PISO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 xml:space="preserve">VER ÁREA DE PISOS - PROJETO 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Limpeza do terreno, inclusive </w:t>
      </w:r>
      <w:proofErr w:type="gramStart"/>
      <w:r>
        <w:rPr>
          <w:rFonts w:ascii="Arial" w:hAnsi="Arial" w:cs="Arial"/>
          <w:sz w:val="24"/>
          <w:szCs w:val="24"/>
        </w:rPr>
        <w:t>capina,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rastelamento</w:t>
      </w:r>
      <w:proofErr w:type="spellEnd"/>
      <w:r>
        <w:rPr>
          <w:rFonts w:ascii="Arial" w:hAnsi="Arial" w:cs="Arial"/>
          <w:sz w:val="24"/>
          <w:szCs w:val="24"/>
        </w:rPr>
        <w:t xml:space="preserve"> com afastamento até 20 m e queima controlada. 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Área = 53,68+68,25 = 121,93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Camada de regularização com arg</w:t>
      </w:r>
      <w:r>
        <w:rPr>
          <w:rFonts w:ascii="Arial" w:hAnsi="Arial" w:cs="Arial"/>
          <w:sz w:val="24"/>
          <w:szCs w:val="24"/>
        </w:rPr>
        <w:t xml:space="preserve">amassa, traço 1:3 (cimento e areia), esp. </w:t>
      </w:r>
      <w:proofErr w:type="gramStart"/>
      <w:r>
        <w:rPr>
          <w:rFonts w:ascii="Arial" w:hAnsi="Arial" w:cs="Arial"/>
          <w:sz w:val="24"/>
          <w:szCs w:val="24"/>
        </w:rPr>
        <w:t>20mm</w:t>
      </w:r>
      <w:proofErr w:type="gramEnd"/>
      <w:r>
        <w:rPr>
          <w:rFonts w:ascii="Arial" w:hAnsi="Arial" w:cs="Arial"/>
          <w:sz w:val="24"/>
          <w:szCs w:val="24"/>
        </w:rPr>
        <w:t>, aplicação manual, preparo mecânico.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t>Área = 145,22+130,00+22,86+182,00+137,19+</w:t>
      </w:r>
      <w:proofErr w:type="gramStart"/>
      <w:r>
        <w:rPr>
          <w:rFonts w:ascii="Arial" w:hAnsi="Arial" w:cs="Arial"/>
          <w:b/>
          <w:sz w:val="24"/>
          <w:szCs w:val="24"/>
        </w:rPr>
        <w:t>(</w:t>
      </w:r>
      <w:proofErr w:type="gramEnd"/>
      <w:r>
        <w:rPr>
          <w:rFonts w:ascii="Arial" w:hAnsi="Arial" w:cs="Arial"/>
          <w:b/>
          <w:sz w:val="24"/>
          <w:szCs w:val="24"/>
        </w:rPr>
        <w:t>1,50 x 1,92) =  620,15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Contrapiso</w:t>
      </w:r>
      <w:proofErr w:type="spellEnd"/>
      <w:r>
        <w:rPr>
          <w:rFonts w:ascii="Arial" w:hAnsi="Arial" w:cs="Arial"/>
          <w:sz w:val="24"/>
          <w:szCs w:val="24"/>
        </w:rPr>
        <w:t xml:space="preserve"> desempenado com argamassa, traço 1:3 (cimento e areia), esp. </w:t>
      </w:r>
      <w:proofErr w:type="gramStart"/>
      <w:r>
        <w:rPr>
          <w:rFonts w:ascii="Arial" w:hAnsi="Arial" w:cs="Arial"/>
          <w:sz w:val="24"/>
          <w:szCs w:val="24"/>
        </w:rPr>
        <w:t>20mm</w:t>
      </w:r>
      <w:proofErr w:type="gramEnd"/>
      <w:r>
        <w:rPr>
          <w:rFonts w:ascii="Arial" w:hAnsi="Arial" w:cs="Arial"/>
          <w:sz w:val="24"/>
          <w:szCs w:val="24"/>
        </w:rPr>
        <w:t>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 xml:space="preserve">Área = </w:t>
      </w:r>
      <w:r>
        <w:rPr>
          <w:rFonts w:ascii="Arial" w:hAnsi="Arial" w:cs="Arial"/>
          <w:b/>
          <w:sz w:val="24"/>
          <w:szCs w:val="24"/>
        </w:rPr>
        <w:t>425,71+68,25+53,68 =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547,64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Piso em </w:t>
      </w:r>
      <w:proofErr w:type="spellStart"/>
      <w:r>
        <w:rPr>
          <w:rFonts w:ascii="Arial" w:hAnsi="Arial" w:cs="Arial"/>
          <w:sz w:val="24"/>
          <w:szCs w:val="24"/>
        </w:rPr>
        <w:t>granilite</w:t>
      </w:r>
      <w:proofErr w:type="spellEnd"/>
      <w:r>
        <w:rPr>
          <w:rFonts w:ascii="Arial" w:hAnsi="Arial" w:cs="Arial"/>
          <w:sz w:val="24"/>
          <w:szCs w:val="24"/>
        </w:rPr>
        <w:t>/</w:t>
      </w:r>
      <w:proofErr w:type="spellStart"/>
      <w:r>
        <w:rPr>
          <w:rFonts w:ascii="Arial" w:hAnsi="Arial" w:cs="Arial"/>
          <w:sz w:val="24"/>
          <w:szCs w:val="24"/>
        </w:rPr>
        <w:t>marmorite</w:t>
      </w:r>
      <w:proofErr w:type="spellEnd"/>
      <w:r>
        <w:rPr>
          <w:rFonts w:ascii="Arial" w:hAnsi="Arial" w:cs="Arial"/>
          <w:sz w:val="24"/>
          <w:szCs w:val="24"/>
        </w:rPr>
        <w:t xml:space="preserve">, esp. </w:t>
      </w:r>
      <w:proofErr w:type="gramStart"/>
      <w:r>
        <w:rPr>
          <w:rFonts w:ascii="Arial" w:hAnsi="Arial" w:cs="Arial"/>
          <w:sz w:val="24"/>
          <w:szCs w:val="24"/>
        </w:rPr>
        <w:t>8mm</w:t>
      </w:r>
      <w:proofErr w:type="gramEnd"/>
      <w:r>
        <w:rPr>
          <w:rFonts w:ascii="Arial" w:hAnsi="Arial" w:cs="Arial"/>
          <w:sz w:val="24"/>
          <w:szCs w:val="24"/>
        </w:rPr>
        <w:t xml:space="preserve">, acabamento lavado tipo </w:t>
      </w:r>
      <w:proofErr w:type="spellStart"/>
      <w:r>
        <w:rPr>
          <w:rFonts w:ascii="Arial" w:hAnsi="Arial" w:cs="Arial"/>
          <w:sz w:val="24"/>
          <w:szCs w:val="24"/>
        </w:rPr>
        <w:t>fulget</w:t>
      </w:r>
      <w:proofErr w:type="spellEnd"/>
      <w:r>
        <w:rPr>
          <w:rFonts w:ascii="Arial" w:hAnsi="Arial" w:cs="Arial"/>
          <w:sz w:val="24"/>
          <w:szCs w:val="24"/>
        </w:rPr>
        <w:t>, cor natural, modulação de 1x1m, incluso junta plástica.</w:t>
      </w:r>
    </w:p>
    <w:p w:rsidR="00ED21B3" w:rsidRDefault="00ED21B3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1134" w:hanging="567"/>
        <w:contextualSpacing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Área = 425,71+145,22+68,25+130+22,86+182+53,68 =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 </w:t>
      </w:r>
      <w:proofErr w:type="gramEnd"/>
      <w:r>
        <w:rPr>
          <w:rFonts w:ascii="Arial" w:hAnsi="Arial" w:cs="Arial"/>
          <w:b/>
          <w:sz w:val="24"/>
          <w:szCs w:val="24"/>
        </w:rPr>
        <w:t>1027,72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Rodapé em </w:t>
      </w:r>
      <w:proofErr w:type="spellStart"/>
      <w:r>
        <w:rPr>
          <w:rFonts w:ascii="Arial" w:hAnsi="Arial" w:cs="Arial"/>
          <w:sz w:val="24"/>
          <w:szCs w:val="24"/>
        </w:rPr>
        <w:t>granilite</w:t>
      </w:r>
      <w:proofErr w:type="spellEnd"/>
      <w:r>
        <w:rPr>
          <w:rFonts w:ascii="Arial" w:hAnsi="Arial" w:cs="Arial"/>
          <w:sz w:val="24"/>
          <w:szCs w:val="24"/>
        </w:rPr>
        <w:t>/</w:t>
      </w:r>
      <w:proofErr w:type="spellStart"/>
      <w:r>
        <w:rPr>
          <w:rFonts w:ascii="Arial" w:hAnsi="Arial" w:cs="Arial"/>
          <w:sz w:val="24"/>
          <w:szCs w:val="24"/>
        </w:rPr>
        <w:t>marmorite</w:t>
      </w:r>
      <w:proofErr w:type="spellEnd"/>
      <w:r>
        <w:rPr>
          <w:rFonts w:ascii="Arial" w:hAnsi="Arial" w:cs="Arial"/>
          <w:sz w:val="24"/>
          <w:szCs w:val="24"/>
        </w:rPr>
        <w:t>, ac</w:t>
      </w:r>
      <w:r>
        <w:rPr>
          <w:rFonts w:ascii="Arial" w:hAnsi="Arial" w:cs="Arial"/>
          <w:sz w:val="24"/>
          <w:szCs w:val="24"/>
        </w:rPr>
        <w:t xml:space="preserve">abamento polido, cor branca, altura </w:t>
      </w:r>
      <w:proofErr w:type="gramStart"/>
      <w:r>
        <w:rPr>
          <w:rFonts w:ascii="Arial" w:hAnsi="Arial" w:cs="Arial"/>
          <w:sz w:val="24"/>
          <w:szCs w:val="24"/>
        </w:rPr>
        <w:t>10cm</w:t>
      </w:r>
      <w:proofErr w:type="gramEnd"/>
      <w:r>
        <w:rPr>
          <w:rFonts w:ascii="Arial" w:hAnsi="Arial" w:cs="Arial"/>
          <w:sz w:val="24"/>
          <w:szCs w:val="24"/>
        </w:rPr>
        <w:t>, inclusive polimento.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56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 xml:space="preserve">Comprimento = 26,7 + 26,8 + 26,8 + 27 + 26,8 + 26,2 + 69,03 + 3,36 + 3,36 + 2,4 + 32,4 = 270,85 m 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Rodapé com argamassa, traço 1:3 (cimento e areia), esp. </w:t>
      </w:r>
      <w:proofErr w:type="gramStart"/>
      <w:r>
        <w:rPr>
          <w:rFonts w:ascii="Arial" w:hAnsi="Arial" w:cs="Arial"/>
          <w:sz w:val="24"/>
          <w:szCs w:val="24"/>
        </w:rPr>
        <w:t>2cm</w:t>
      </w:r>
      <w:proofErr w:type="gramEnd"/>
      <w:r>
        <w:rPr>
          <w:rFonts w:ascii="Arial" w:hAnsi="Arial" w:cs="Arial"/>
          <w:sz w:val="24"/>
          <w:szCs w:val="24"/>
        </w:rPr>
        <w:t>, altura 10cm, desempenado/alisad</w:t>
      </w:r>
      <w:r>
        <w:rPr>
          <w:rFonts w:ascii="Arial" w:hAnsi="Arial" w:cs="Arial"/>
          <w:sz w:val="24"/>
          <w:szCs w:val="24"/>
        </w:rPr>
        <w:t>o com colher.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Comprimento = 35,19 m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Apicoamento</w:t>
      </w:r>
      <w:proofErr w:type="spellEnd"/>
      <w:r>
        <w:rPr>
          <w:rFonts w:ascii="Arial" w:hAnsi="Arial" w:cs="Arial"/>
          <w:sz w:val="24"/>
          <w:szCs w:val="24"/>
        </w:rPr>
        <w:t xml:space="preserve"> de piso cimentado - profundidade até </w:t>
      </w:r>
      <w:proofErr w:type="gramStart"/>
      <w:r>
        <w:rPr>
          <w:rFonts w:ascii="Arial" w:hAnsi="Arial" w:cs="Arial"/>
          <w:sz w:val="24"/>
          <w:szCs w:val="24"/>
        </w:rPr>
        <w:t>1</w:t>
      </w:r>
      <w:proofErr w:type="gramEnd"/>
      <w:r>
        <w:rPr>
          <w:rFonts w:ascii="Arial" w:hAnsi="Arial" w:cs="Arial"/>
          <w:sz w:val="24"/>
          <w:szCs w:val="24"/>
        </w:rPr>
        <w:t xml:space="preserve"> cm - </w:t>
      </w:r>
      <w:r>
        <w:rPr>
          <w:rFonts w:ascii="Arial" w:hAnsi="Arial" w:cs="Arial"/>
          <w:b/>
          <w:sz w:val="24"/>
          <w:szCs w:val="24"/>
        </w:rPr>
        <w:t>COZINHA + SALA DE AULA 2º PAV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ab/>
        <w:t>Área = (50 x (0,54 x 0,54)</w:t>
      </w:r>
      <w:proofErr w:type="gramStart"/>
      <w:r>
        <w:rPr>
          <w:rFonts w:ascii="Arial" w:hAnsi="Arial" w:cs="Arial"/>
          <w:b/>
          <w:sz w:val="24"/>
          <w:szCs w:val="24"/>
        </w:rPr>
        <w:t>)</w:t>
      </w:r>
      <w:proofErr w:type="gramEnd"/>
      <w:r>
        <w:rPr>
          <w:rFonts w:ascii="Arial" w:hAnsi="Arial" w:cs="Arial"/>
          <w:b/>
          <w:sz w:val="24"/>
          <w:szCs w:val="24"/>
        </w:rPr>
        <w:t>+(13 x (0,5x 0,5)) = 17,83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Revestimento com cerâmica aplicado em piso, acabamento esmaltado, ambiente interno, padrão extra, dimensão da peça até 2025 cm2, </w:t>
      </w:r>
      <w:proofErr w:type="spellStart"/>
      <w:r>
        <w:rPr>
          <w:rFonts w:ascii="Arial" w:hAnsi="Arial" w:cs="Arial"/>
          <w:sz w:val="24"/>
          <w:szCs w:val="24"/>
        </w:rPr>
        <w:t>pei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iv</w:t>
      </w:r>
      <w:proofErr w:type="spellEnd"/>
      <w:r>
        <w:rPr>
          <w:rFonts w:ascii="Arial" w:hAnsi="Arial" w:cs="Arial"/>
          <w:sz w:val="24"/>
          <w:szCs w:val="24"/>
        </w:rPr>
        <w:t xml:space="preserve">, assentamento com argamassa industrializada, inclusive rejuntamento </w:t>
      </w:r>
      <w:r>
        <w:rPr>
          <w:rFonts w:ascii="Arial" w:hAnsi="Arial" w:cs="Arial"/>
          <w:b/>
          <w:sz w:val="24"/>
          <w:szCs w:val="24"/>
        </w:rPr>
        <w:t xml:space="preserve">- COZINHA + SALA DE AULA 2º PAV + ÁREA BANHEIRO DOS </w:t>
      </w:r>
      <w:r>
        <w:rPr>
          <w:rFonts w:ascii="Arial" w:hAnsi="Arial" w:cs="Arial"/>
          <w:b/>
          <w:sz w:val="24"/>
          <w:szCs w:val="24"/>
        </w:rPr>
        <w:t xml:space="preserve">FUNCIONÁRIOS </w:t>
      </w: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(50 x (0,54 x 0,54)</w:t>
      </w:r>
      <w:proofErr w:type="gramStart"/>
      <w:r>
        <w:rPr>
          <w:rFonts w:ascii="Arial" w:hAnsi="Arial" w:cs="Arial"/>
          <w:b/>
          <w:sz w:val="24"/>
          <w:szCs w:val="24"/>
        </w:rPr>
        <w:t>)</w:t>
      </w:r>
      <w:proofErr w:type="gramEnd"/>
      <w:r>
        <w:rPr>
          <w:rFonts w:ascii="Arial" w:hAnsi="Arial" w:cs="Arial"/>
          <w:b/>
          <w:sz w:val="24"/>
          <w:szCs w:val="24"/>
        </w:rPr>
        <w:t>+(13 x (0,5x 0,5)) + (1,50 x 1,92) = 20,71 m²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ALVENARIA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Alvenaria de elemento vazado, </w:t>
      </w:r>
      <w:proofErr w:type="spellStart"/>
      <w:r>
        <w:rPr>
          <w:rFonts w:ascii="Arial" w:hAnsi="Arial" w:cs="Arial"/>
          <w:sz w:val="24"/>
          <w:szCs w:val="24"/>
        </w:rPr>
        <w:t>cobogó</w:t>
      </w:r>
      <w:proofErr w:type="spellEnd"/>
      <w:r>
        <w:rPr>
          <w:rFonts w:ascii="Arial" w:hAnsi="Arial" w:cs="Arial"/>
          <w:sz w:val="24"/>
          <w:szCs w:val="24"/>
        </w:rPr>
        <w:t xml:space="preserve"> cerâmico (18x18cm), esp. </w:t>
      </w:r>
      <w:proofErr w:type="gramStart"/>
      <w:r>
        <w:rPr>
          <w:rFonts w:ascii="Arial" w:hAnsi="Arial" w:cs="Arial"/>
          <w:sz w:val="24"/>
          <w:szCs w:val="24"/>
        </w:rPr>
        <w:t>7cm</w:t>
      </w:r>
      <w:proofErr w:type="gramEnd"/>
      <w:r>
        <w:rPr>
          <w:rFonts w:ascii="Arial" w:hAnsi="Arial" w:cs="Arial"/>
          <w:sz w:val="24"/>
          <w:szCs w:val="24"/>
        </w:rPr>
        <w:t xml:space="preserve">, com acabamento aparente, inclusive argamassa para assentamento.  </w:t>
      </w:r>
      <w:r>
        <w:rPr>
          <w:rFonts w:ascii="Arial" w:hAnsi="Arial" w:cs="Arial"/>
          <w:b/>
          <w:sz w:val="24"/>
          <w:szCs w:val="24"/>
        </w:rPr>
        <w:t xml:space="preserve">ÁREA DE COBOGÓS QUE ESTÃO FALTANDO NAS PAREDES APROX 100 COBOGÓS + 3 FIDAS DE COBOGÓS EM VOLTA DO GUARDA-CORPO DA ESCADA. 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(100 x 0,18 x 0,18) + (24,92 x 0,54) = 16,70 m²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Alvenaria de vedação com tijolo cerâmico furado, esp. </w:t>
      </w:r>
      <w:proofErr w:type="gramStart"/>
      <w:r>
        <w:rPr>
          <w:rFonts w:ascii="Arial" w:hAnsi="Arial" w:cs="Arial"/>
          <w:sz w:val="24"/>
          <w:szCs w:val="24"/>
        </w:rPr>
        <w:t>9cm</w:t>
      </w:r>
      <w:proofErr w:type="gramEnd"/>
      <w:r>
        <w:rPr>
          <w:rFonts w:ascii="Arial" w:hAnsi="Arial" w:cs="Arial"/>
          <w:sz w:val="24"/>
          <w:szCs w:val="24"/>
        </w:rPr>
        <w:t>, para revestimento</w:t>
      </w:r>
      <w:r>
        <w:rPr>
          <w:rFonts w:ascii="Arial" w:hAnsi="Arial" w:cs="Arial"/>
          <w:sz w:val="24"/>
          <w:szCs w:val="24"/>
        </w:rPr>
        <w:t xml:space="preserve">, inclusive argamassa para assentamento. </w:t>
      </w:r>
      <w:r>
        <w:rPr>
          <w:rFonts w:ascii="Arial" w:hAnsi="Arial" w:cs="Arial"/>
          <w:b/>
          <w:sz w:val="24"/>
          <w:szCs w:val="24"/>
        </w:rPr>
        <w:t>PARA ASSENTAMENTO DOS TANQUES NA COZINHA + PAREDES DO NOVO BANHEIRO DOS FUNCIONÁRIOS E DA PAREDE A CONSTRUIR NA LATERAL DA CANTINA.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(</w:t>
      </w: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x 0,59) + (2 x 0,69) + (2,22 x 2,66) + (2,22 x 2,25) + (1,8 x 2,5 x 2) +</w:t>
      </w:r>
      <w:r>
        <w:rPr>
          <w:rFonts w:ascii="Arial" w:hAnsi="Arial" w:cs="Arial"/>
          <w:b/>
          <w:sz w:val="24"/>
          <w:szCs w:val="24"/>
        </w:rPr>
        <w:t xml:space="preserve"> (4,74 x 2,5) = 33,72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DIVISÓRIAS E BANCADAS DE GRANITO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Divisória em granito cinza andorinha e = 3 cm, inclusive ferragens em latão cromado. DIVISORIA DO BANHEIRO DOS FUNCIONÁRIOS </w:t>
      </w:r>
      <w:proofErr w:type="gramStart"/>
      <w:r>
        <w:rPr>
          <w:rFonts w:ascii="Arial" w:hAnsi="Arial" w:cs="Arial"/>
          <w:sz w:val="24"/>
          <w:szCs w:val="24"/>
        </w:rPr>
        <w:t>1</w:t>
      </w:r>
      <w:proofErr w:type="gramEnd"/>
      <w:r>
        <w:rPr>
          <w:rFonts w:ascii="Arial" w:hAnsi="Arial" w:cs="Arial"/>
          <w:sz w:val="24"/>
          <w:szCs w:val="24"/>
        </w:rPr>
        <w:t>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1,70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x 2,10 = 3,57 m²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Cuba de louça branca de embutir, formato oval, inclusive válvula de escoamento de metal com acabamento cromado, sifão de metal tipo </w:t>
      </w:r>
      <w:r>
        <w:rPr>
          <w:rFonts w:ascii="Arial" w:hAnsi="Arial" w:cs="Arial"/>
          <w:sz w:val="24"/>
          <w:szCs w:val="24"/>
        </w:rPr>
        <w:lastRenderedPageBreak/>
        <w:t xml:space="preserve">copo com acabamento cromado, fornecimento e instalação. </w:t>
      </w:r>
      <w:r>
        <w:rPr>
          <w:rFonts w:ascii="Arial" w:hAnsi="Arial" w:cs="Arial"/>
          <w:b/>
          <w:sz w:val="24"/>
          <w:szCs w:val="24"/>
        </w:rPr>
        <w:t xml:space="preserve">BANHEIRO DOS FUNCIONÁRIOS </w:t>
      </w: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E 2.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FURO DE BOJO EM BAN</w:t>
      </w:r>
      <w:r>
        <w:rPr>
          <w:rFonts w:ascii="Arial" w:hAnsi="Arial" w:cs="Arial"/>
          <w:sz w:val="24"/>
          <w:szCs w:val="24"/>
        </w:rPr>
        <w:t xml:space="preserve">CADA DE GRANITO/MÁRMORE, INCLUSIVE COLAGEM COM MASSA PLÁSTICA. </w:t>
      </w:r>
      <w:r>
        <w:rPr>
          <w:rFonts w:ascii="Arial" w:hAnsi="Arial" w:cs="Arial"/>
          <w:b/>
          <w:sz w:val="24"/>
          <w:szCs w:val="24"/>
        </w:rPr>
        <w:t xml:space="preserve">BANHEIRO DOS FUNCIONÁRIOS </w:t>
      </w: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E 2.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 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Bancada em granito, cor cinza andorinha, esp. </w:t>
      </w:r>
      <w:proofErr w:type="gramStart"/>
      <w:r>
        <w:rPr>
          <w:rFonts w:ascii="Arial" w:hAnsi="Arial" w:cs="Arial"/>
          <w:sz w:val="24"/>
          <w:szCs w:val="24"/>
        </w:rPr>
        <w:t>2cm</w:t>
      </w:r>
      <w:proofErr w:type="gramEnd"/>
      <w:r>
        <w:rPr>
          <w:rFonts w:ascii="Arial" w:hAnsi="Arial" w:cs="Arial"/>
          <w:sz w:val="24"/>
          <w:szCs w:val="24"/>
        </w:rPr>
        <w:t xml:space="preserve">, acabamento polido, apoiada em console de </w:t>
      </w:r>
      <w:proofErr w:type="spellStart"/>
      <w:r>
        <w:rPr>
          <w:rFonts w:ascii="Arial" w:hAnsi="Arial" w:cs="Arial"/>
          <w:sz w:val="24"/>
          <w:szCs w:val="24"/>
        </w:rPr>
        <w:t>metalon</w:t>
      </w:r>
      <w:proofErr w:type="spellEnd"/>
      <w:r>
        <w:rPr>
          <w:rFonts w:ascii="Arial" w:hAnsi="Arial" w:cs="Arial"/>
          <w:sz w:val="24"/>
          <w:szCs w:val="24"/>
        </w:rPr>
        <w:t xml:space="preserve"> (50x30)mm, exclusive </w:t>
      </w:r>
      <w:proofErr w:type="spellStart"/>
      <w:r>
        <w:rPr>
          <w:rFonts w:ascii="Arial" w:hAnsi="Arial" w:cs="Arial"/>
          <w:sz w:val="24"/>
          <w:szCs w:val="24"/>
        </w:rPr>
        <w:t>rodabanca</w:t>
      </w:r>
      <w:proofErr w:type="spellEnd"/>
      <w:r>
        <w:rPr>
          <w:rFonts w:ascii="Arial" w:hAnsi="Arial" w:cs="Arial"/>
          <w:sz w:val="24"/>
          <w:szCs w:val="24"/>
        </w:rPr>
        <w:t>/frontão, teste</w:t>
      </w:r>
      <w:r>
        <w:rPr>
          <w:rFonts w:ascii="Arial" w:hAnsi="Arial" w:cs="Arial"/>
          <w:sz w:val="24"/>
          <w:szCs w:val="24"/>
        </w:rPr>
        <w:t>ira/faixa, furo em bancada, cuba metálica, válvula, sifão, torneira e engate flexível</w:t>
      </w:r>
      <w:r>
        <w:rPr>
          <w:rFonts w:ascii="Arial" w:hAnsi="Arial" w:cs="Arial"/>
          <w:b/>
          <w:sz w:val="24"/>
          <w:szCs w:val="24"/>
        </w:rPr>
        <w:t xml:space="preserve"> - BANHEIRO 1 DOS FUNCIONÁRIOS  + BANHEIRO 2 DOS FUNCIONARIOS + BANCADA NA COZINHA + BANCADA DO NOVO PASSA PRATO.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(0,5 x 1,5</w:t>
      </w:r>
      <w:proofErr w:type="gramStart"/>
      <w:r>
        <w:rPr>
          <w:rFonts w:ascii="Arial" w:hAnsi="Arial" w:cs="Arial"/>
          <w:b/>
          <w:sz w:val="24"/>
          <w:szCs w:val="24"/>
        </w:rPr>
        <w:t>)</w:t>
      </w:r>
      <w:proofErr w:type="gramEnd"/>
      <w:r>
        <w:rPr>
          <w:rFonts w:ascii="Arial" w:hAnsi="Arial" w:cs="Arial"/>
          <w:b/>
          <w:sz w:val="24"/>
          <w:szCs w:val="24"/>
        </w:rPr>
        <w:t>+ (1 x 0,5) + (3,65 x 0,5) + (1,5 x 0,</w:t>
      </w:r>
      <w:r>
        <w:rPr>
          <w:rFonts w:ascii="Arial" w:hAnsi="Arial" w:cs="Arial"/>
          <w:b/>
          <w:sz w:val="24"/>
          <w:szCs w:val="24"/>
        </w:rPr>
        <w:t>4) = 3,68 m²</w:t>
      </w: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Testeira para bancada em granito, cor cinza andorinha, esp. </w:t>
      </w:r>
      <w:proofErr w:type="gramStart"/>
      <w:r>
        <w:rPr>
          <w:rFonts w:ascii="Arial" w:hAnsi="Arial" w:cs="Arial"/>
          <w:sz w:val="24"/>
          <w:szCs w:val="24"/>
        </w:rPr>
        <w:t>2cm</w:t>
      </w:r>
      <w:proofErr w:type="gramEnd"/>
      <w:r>
        <w:rPr>
          <w:rFonts w:ascii="Arial" w:hAnsi="Arial" w:cs="Arial"/>
          <w:sz w:val="24"/>
          <w:szCs w:val="24"/>
        </w:rPr>
        <w:t xml:space="preserve">, altura de 5cm, inclusive polimento, corte/colagem em meia </w:t>
      </w:r>
      <w:proofErr w:type="spellStart"/>
      <w:r>
        <w:rPr>
          <w:rFonts w:ascii="Arial" w:hAnsi="Arial" w:cs="Arial"/>
          <w:sz w:val="24"/>
          <w:szCs w:val="24"/>
        </w:rPr>
        <w:t>esquadaria</w:t>
      </w:r>
      <w:proofErr w:type="spellEnd"/>
      <w:r>
        <w:rPr>
          <w:rFonts w:ascii="Arial" w:hAnsi="Arial" w:cs="Arial"/>
          <w:sz w:val="24"/>
          <w:szCs w:val="24"/>
        </w:rPr>
        <w:t xml:space="preserve"> e massa plástica na cor da pedra.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Comprimento = (1,00 + 0,5) + (2,00 + 0,5) = 4,00 m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Rodabanca</w:t>
      </w:r>
      <w:proofErr w:type="spellEnd"/>
      <w:r>
        <w:rPr>
          <w:rFonts w:ascii="Arial" w:hAnsi="Arial" w:cs="Arial"/>
          <w:sz w:val="24"/>
          <w:szCs w:val="24"/>
        </w:rPr>
        <w:t>/frontão para</w:t>
      </w:r>
      <w:r>
        <w:rPr>
          <w:rFonts w:ascii="Arial" w:hAnsi="Arial" w:cs="Arial"/>
          <w:sz w:val="24"/>
          <w:szCs w:val="24"/>
        </w:rPr>
        <w:t xml:space="preserve"> bancada em granito, cor cinza andorinha, esp. </w:t>
      </w:r>
      <w:proofErr w:type="gramStart"/>
      <w:r>
        <w:rPr>
          <w:rFonts w:ascii="Arial" w:hAnsi="Arial" w:cs="Arial"/>
          <w:sz w:val="24"/>
          <w:szCs w:val="24"/>
        </w:rPr>
        <w:t>2cm</w:t>
      </w:r>
      <w:proofErr w:type="gramEnd"/>
      <w:r>
        <w:rPr>
          <w:rFonts w:ascii="Arial" w:hAnsi="Arial" w:cs="Arial"/>
          <w:sz w:val="24"/>
          <w:szCs w:val="24"/>
        </w:rPr>
        <w:t>, altura de 7cm, inclusive rejuntamento em massa plástica na cor da pedra.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Comprimento = (1,00 + 0,5) + (2,00 + 0,5) = 4,00 m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DIVISÓRIAS EM DRY-WALL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Parede de gesso </w:t>
      </w:r>
      <w:proofErr w:type="spellStart"/>
      <w:r>
        <w:rPr>
          <w:rFonts w:ascii="Arial" w:hAnsi="Arial" w:cs="Arial"/>
          <w:sz w:val="24"/>
          <w:szCs w:val="24"/>
        </w:rPr>
        <w:t>acartonado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dry-wall</w:t>
      </w:r>
      <w:proofErr w:type="spellEnd"/>
      <w:r>
        <w:rPr>
          <w:rFonts w:ascii="Arial" w:hAnsi="Arial" w:cs="Arial"/>
          <w:sz w:val="24"/>
          <w:szCs w:val="24"/>
        </w:rPr>
        <w:t>), divisão entre</w:t>
      </w:r>
      <w:r>
        <w:rPr>
          <w:rFonts w:ascii="Arial" w:hAnsi="Arial" w:cs="Arial"/>
          <w:sz w:val="24"/>
          <w:szCs w:val="24"/>
        </w:rPr>
        <w:t xml:space="preserve"> áreas secas de uma mesma unidade (</w:t>
      </w:r>
      <w:proofErr w:type="spellStart"/>
      <w:r>
        <w:rPr>
          <w:rFonts w:ascii="Arial" w:hAnsi="Arial" w:cs="Arial"/>
          <w:sz w:val="24"/>
          <w:szCs w:val="24"/>
        </w:rPr>
        <w:t>st</w:t>
      </w:r>
      <w:proofErr w:type="spellEnd"/>
      <w:r>
        <w:rPr>
          <w:rFonts w:ascii="Arial" w:hAnsi="Arial" w:cs="Arial"/>
          <w:sz w:val="24"/>
          <w:szCs w:val="24"/>
        </w:rPr>
        <w:t>/</w:t>
      </w:r>
      <w:proofErr w:type="spellStart"/>
      <w:r>
        <w:rPr>
          <w:rFonts w:ascii="Arial" w:hAnsi="Arial" w:cs="Arial"/>
          <w:sz w:val="24"/>
          <w:szCs w:val="24"/>
        </w:rPr>
        <w:t>st</w:t>
      </w:r>
      <w:proofErr w:type="spellEnd"/>
      <w:r>
        <w:rPr>
          <w:rFonts w:ascii="Arial" w:hAnsi="Arial" w:cs="Arial"/>
          <w:sz w:val="24"/>
          <w:szCs w:val="24"/>
        </w:rPr>
        <w:t>), esp. 115 mm, inclusive montantes, guias e acessórios, exclusive isolante térmico/acústico.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Área =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>(6,2 x 3,5) + (3,4 x 3,5) = 33,60 m²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Porta de abrir, madeira de lei prancheta para pintura completa 80 x 210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cm</w:t>
      </w:r>
      <w:r>
        <w:rPr>
          <w:rFonts w:ascii="Arial" w:hAnsi="Arial" w:cs="Arial"/>
          <w:sz w:val="24"/>
          <w:szCs w:val="24"/>
        </w:rPr>
        <w:t>,</w:t>
      </w:r>
      <w:proofErr w:type="gramEnd"/>
      <w:r>
        <w:rPr>
          <w:rFonts w:ascii="Arial" w:hAnsi="Arial" w:cs="Arial"/>
          <w:sz w:val="24"/>
          <w:szCs w:val="24"/>
        </w:rPr>
        <w:t>com</w:t>
      </w:r>
      <w:proofErr w:type="spellEnd"/>
      <w:r>
        <w:rPr>
          <w:rFonts w:ascii="Arial" w:hAnsi="Arial" w:cs="Arial"/>
          <w:sz w:val="24"/>
          <w:szCs w:val="24"/>
        </w:rPr>
        <w:t xml:space="preserve"> ferragens em ferro </w:t>
      </w:r>
      <w:proofErr w:type="spellStart"/>
      <w:r>
        <w:rPr>
          <w:rFonts w:ascii="Arial" w:hAnsi="Arial" w:cs="Arial"/>
          <w:sz w:val="24"/>
          <w:szCs w:val="24"/>
        </w:rPr>
        <w:t>latonado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2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spellStart"/>
      <w:proofErr w:type="gramStart"/>
      <w:r>
        <w:rPr>
          <w:rFonts w:ascii="Arial" w:hAnsi="Arial" w:cs="Arial"/>
          <w:sz w:val="24"/>
          <w:szCs w:val="24"/>
        </w:rPr>
        <w:t>nchimento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do rasgo na alvenaria/concreto com argamassa – </w:t>
      </w:r>
      <w:r>
        <w:rPr>
          <w:rFonts w:ascii="Arial" w:hAnsi="Arial" w:cs="Arial"/>
          <w:b/>
          <w:sz w:val="24"/>
          <w:szCs w:val="24"/>
        </w:rPr>
        <w:t>02 UNIDADES.</w:t>
      </w: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REVESTIMENTOS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Reboco com argamassa, traço </w:t>
      </w:r>
      <w:proofErr w:type="gramStart"/>
      <w:r>
        <w:rPr>
          <w:rFonts w:ascii="Arial" w:hAnsi="Arial" w:cs="Arial"/>
          <w:sz w:val="24"/>
          <w:szCs w:val="24"/>
        </w:rPr>
        <w:t>1:2:</w:t>
      </w:r>
      <w:proofErr w:type="gramEnd"/>
      <w:r>
        <w:rPr>
          <w:rFonts w:ascii="Arial" w:hAnsi="Arial" w:cs="Arial"/>
          <w:sz w:val="24"/>
          <w:szCs w:val="24"/>
        </w:rPr>
        <w:t>9 (cimento, cal e areia), com aditivo impermeabilizante, esp. 20mm, aplicação manual, prepa</w:t>
      </w:r>
      <w:r>
        <w:rPr>
          <w:rFonts w:ascii="Arial" w:hAnsi="Arial" w:cs="Arial"/>
          <w:sz w:val="24"/>
          <w:szCs w:val="24"/>
        </w:rPr>
        <w:t xml:space="preserve">ro mecânico. </w:t>
      </w:r>
      <w:r>
        <w:rPr>
          <w:rFonts w:ascii="Arial" w:hAnsi="Arial" w:cs="Arial"/>
          <w:b/>
          <w:sz w:val="24"/>
          <w:szCs w:val="24"/>
        </w:rPr>
        <w:t>PARA ASSENTAMENTO DOS TANQUES NA COZINHA + PAREDES DO NOVO BANHEIRO DOS FUNCIONÁRIOS E DA PAREDE A CONSTRUIR NA LATERAL DA CANTINA.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Área</w:t>
      </w:r>
      <w:proofErr w:type="gramStart"/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= 6,82 + (((1 x 0,59) + (2 x 0,69)) x 2) +(2,22 x 2,66 x 2) + (2,22 x </w:t>
      </w:r>
      <w:r>
        <w:rPr>
          <w:rFonts w:ascii="Arial" w:hAnsi="Arial" w:cs="Arial"/>
          <w:b/>
          <w:sz w:val="24"/>
          <w:szCs w:val="24"/>
        </w:rPr>
        <w:tab/>
        <w:t xml:space="preserve">2,25) + (1,8 x 2,5 x 2) = 36,57 </w:t>
      </w:r>
      <w:r>
        <w:rPr>
          <w:rFonts w:ascii="Arial" w:hAnsi="Arial" w:cs="Arial"/>
          <w:b/>
          <w:sz w:val="24"/>
          <w:szCs w:val="24"/>
        </w:rPr>
        <w:t>m²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Emboço com argamassa, traço 1:6 (cimento e areia), esp. </w:t>
      </w:r>
      <w:proofErr w:type="gramStart"/>
      <w:r>
        <w:rPr>
          <w:rFonts w:ascii="Arial" w:hAnsi="Arial" w:cs="Arial"/>
          <w:sz w:val="24"/>
          <w:szCs w:val="24"/>
        </w:rPr>
        <w:t>20mm</w:t>
      </w:r>
      <w:proofErr w:type="gramEnd"/>
      <w:r>
        <w:rPr>
          <w:rFonts w:ascii="Arial" w:hAnsi="Arial" w:cs="Arial"/>
          <w:sz w:val="24"/>
          <w:szCs w:val="24"/>
        </w:rPr>
        <w:t xml:space="preserve">, aplicação manual, preparo mecânico. </w:t>
      </w:r>
      <w:r>
        <w:rPr>
          <w:rFonts w:ascii="Arial" w:hAnsi="Arial" w:cs="Arial"/>
          <w:b/>
          <w:sz w:val="24"/>
          <w:szCs w:val="24"/>
        </w:rPr>
        <w:t>PAREDES DO NOVO BANHEIRO DOS FUNCIONARIOS.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  <w:t>Área =</w:t>
      </w:r>
      <w:proofErr w:type="gramStart"/>
      <w:r>
        <w:rPr>
          <w:rFonts w:ascii="Arial" w:hAnsi="Arial" w:cs="Arial"/>
          <w:b/>
          <w:sz w:val="24"/>
          <w:szCs w:val="24"/>
        </w:rPr>
        <w:t>(</w:t>
      </w:r>
      <w:proofErr w:type="gramEnd"/>
      <w:r>
        <w:rPr>
          <w:rFonts w:ascii="Arial" w:hAnsi="Arial" w:cs="Arial"/>
          <w:b/>
          <w:sz w:val="24"/>
          <w:szCs w:val="24"/>
        </w:rPr>
        <w:t>2,22 x 2,66) + (2,22 x 2,25) + (1,8 x 2,5 x 2) = 19,90 m²</w:t>
      </w:r>
    </w:p>
    <w:p w:rsidR="00ED21B3" w:rsidRDefault="00ED21B3">
      <w:pPr>
        <w:pStyle w:val="PargrafodaLista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Revestimento com cerâmica aplicado em parede, acabamento esmaltado, ambiente interno/externo, padrão extra, dimensão da peça até 2025 cm2, PEI III, assentamento com argamassa industrializada, inclusive rejuntamento. </w:t>
      </w:r>
      <w:r>
        <w:rPr>
          <w:rFonts w:ascii="Arial" w:hAnsi="Arial" w:cs="Arial"/>
          <w:b/>
          <w:sz w:val="24"/>
          <w:szCs w:val="24"/>
        </w:rPr>
        <w:t>PAREDES DO NOVO BANHEIRO DOS FUNCIONARIO</w:t>
      </w:r>
      <w:r>
        <w:rPr>
          <w:rFonts w:ascii="Arial" w:hAnsi="Arial" w:cs="Arial"/>
          <w:b/>
          <w:sz w:val="24"/>
          <w:szCs w:val="24"/>
        </w:rPr>
        <w:t>S.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</w:t>
      </w:r>
      <w:proofErr w:type="gramStart"/>
      <w:r>
        <w:rPr>
          <w:rFonts w:ascii="Arial" w:hAnsi="Arial" w:cs="Arial"/>
          <w:b/>
          <w:sz w:val="24"/>
          <w:szCs w:val="24"/>
        </w:rPr>
        <w:t>(</w:t>
      </w:r>
      <w:proofErr w:type="gramEnd"/>
      <w:r>
        <w:rPr>
          <w:rFonts w:ascii="Arial" w:hAnsi="Arial" w:cs="Arial"/>
          <w:b/>
          <w:sz w:val="24"/>
          <w:szCs w:val="24"/>
        </w:rPr>
        <w:t>2,22 x 2,66) + (2,22 x 2,25) + (1,8 x 2,5 x 2) = 19,90 m²</w:t>
      </w:r>
    </w:p>
    <w:p w:rsidR="00ED21B3" w:rsidRDefault="00ED21B3">
      <w:pPr>
        <w:pStyle w:val="PargrafodaLista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Reboco com argamassa, traço </w:t>
      </w:r>
      <w:proofErr w:type="gramStart"/>
      <w:r>
        <w:rPr>
          <w:rFonts w:ascii="Arial" w:hAnsi="Arial" w:cs="Arial"/>
          <w:sz w:val="24"/>
          <w:szCs w:val="24"/>
        </w:rPr>
        <w:t>1:2:</w:t>
      </w:r>
      <w:proofErr w:type="gramEnd"/>
      <w:r>
        <w:rPr>
          <w:rFonts w:ascii="Arial" w:hAnsi="Arial" w:cs="Arial"/>
          <w:sz w:val="24"/>
          <w:szCs w:val="24"/>
        </w:rPr>
        <w:t>8 (cimento, cal e areia), esp. 20mm, aplicação manual, preparo mecânico - partes do muro interno</w:t>
      </w:r>
      <w:r>
        <w:rPr>
          <w:rFonts w:ascii="Arial" w:hAnsi="Arial" w:cs="Arial"/>
          <w:b/>
          <w:sz w:val="24"/>
          <w:szCs w:val="24"/>
        </w:rPr>
        <w:t xml:space="preserve"> - VER QUADRO DE REVISTIMENTO DOS MUROS.</w:t>
      </w: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  <w:t xml:space="preserve">Área = 406,53 + </w:t>
      </w:r>
      <w:r>
        <w:rPr>
          <w:rFonts w:ascii="Arial" w:hAnsi="Arial" w:cs="Arial"/>
          <w:b/>
          <w:sz w:val="24"/>
          <w:szCs w:val="24"/>
        </w:rPr>
        <w:t>(4,74 x 2,60) = 418,85 m²</w:t>
      </w: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Revestimento de gesso em teto, esp. </w:t>
      </w:r>
      <w:proofErr w:type="gramStart"/>
      <w:r>
        <w:rPr>
          <w:rFonts w:ascii="Arial" w:hAnsi="Arial" w:cs="Arial"/>
          <w:sz w:val="24"/>
          <w:szCs w:val="24"/>
        </w:rPr>
        <w:t>5mm</w:t>
      </w:r>
      <w:proofErr w:type="gramEnd"/>
      <w:r>
        <w:rPr>
          <w:rFonts w:ascii="Arial" w:hAnsi="Arial" w:cs="Arial"/>
          <w:sz w:val="24"/>
          <w:szCs w:val="24"/>
        </w:rPr>
        <w:t>, aplicação manual (</w:t>
      </w:r>
      <w:proofErr w:type="spellStart"/>
      <w:r>
        <w:rPr>
          <w:rFonts w:ascii="Arial" w:hAnsi="Arial" w:cs="Arial"/>
          <w:sz w:val="24"/>
          <w:szCs w:val="24"/>
        </w:rPr>
        <w:t>sarrafaeado</w:t>
      </w:r>
      <w:proofErr w:type="spellEnd"/>
      <w:r>
        <w:rPr>
          <w:rFonts w:ascii="Arial" w:hAnsi="Arial" w:cs="Arial"/>
          <w:sz w:val="24"/>
          <w:szCs w:val="24"/>
        </w:rPr>
        <w:t xml:space="preserve">) - </w:t>
      </w:r>
      <w:r>
        <w:rPr>
          <w:rFonts w:ascii="Arial" w:hAnsi="Arial" w:cs="Arial"/>
          <w:b/>
          <w:sz w:val="24"/>
          <w:szCs w:val="24"/>
        </w:rPr>
        <w:t>VER QUADRO DE REBOCO DE GESSO.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528,82 m²</w:t>
      </w:r>
    </w:p>
    <w:p w:rsidR="00ED21B3" w:rsidRDefault="00ED21B3">
      <w:pPr>
        <w:pStyle w:val="PargrafodaLista"/>
        <w:rPr>
          <w:rFonts w:ascii="Arial" w:hAnsi="Arial" w:cs="Arial"/>
          <w:sz w:val="24"/>
          <w:szCs w:val="24"/>
        </w:rPr>
      </w:pPr>
    </w:p>
    <w:p w:rsidR="00ED21B3" w:rsidRDefault="00ED21B3">
      <w:pPr>
        <w:pStyle w:val="PargrafodaLista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INSTALAÇÃO HIDROSSANTÁRIA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Ponto de embutir para água fria em tubo de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pvc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rígido soldável, </w:t>
      </w:r>
      <w:proofErr w:type="spellStart"/>
      <w:r>
        <w:rPr>
          <w:rFonts w:ascii="Arial" w:hAnsi="Arial" w:cs="Arial"/>
          <w:sz w:val="24"/>
          <w:szCs w:val="24"/>
        </w:rPr>
        <w:t>dn</w:t>
      </w:r>
      <w:proofErr w:type="spellEnd"/>
      <w:r>
        <w:rPr>
          <w:rFonts w:ascii="Arial" w:hAnsi="Arial" w:cs="Arial"/>
          <w:sz w:val="24"/>
          <w:szCs w:val="24"/>
        </w:rPr>
        <w:t xml:space="preserve"> 20mm (1/2"</w:t>
      </w:r>
      <w:r>
        <w:rPr>
          <w:rFonts w:ascii="Arial" w:hAnsi="Arial" w:cs="Arial"/>
          <w:sz w:val="24"/>
          <w:szCs w:val="24"/>
        </w:rPr>
        <w:t>), embutido na alvenaria com distância de até cinco (5) metros da tomada de água, inclusive conexões e fixação do tubo com enchimento do rasgo na alvenaria/concreto com argamassa -</w:t>
      </w:r>
      <w:r>
        <w:rPr>
          <w:rFonts w:ascii="Arial" w:hAnsi="Arial" w:cs="Arial"/>
          <w:b/>
          <w:sz w:val="24"/>
          <w:szCs w:val="24"/>
        </w:rPr>
        <w:t xml:space="preserve"> 3 </w:t>
      </w:r>
      <w:r>
        <w:rPr>
          <w:rFonts w:ascii="Arial" w:hAnsi="Arial" w:cs="Arial"/>
          <w:b/>
          <w:sz w:val="24"/>
          <w:szCs w:val="24"/>
        </w:rPr>
        <w:lastRenderedPageBreak/>
        <w:t>PONTOS PARA O BANHEIRO DOS FUNCIONARIOS 1, 2 PONTOS PARA O BANHEIRO DOS F</w:t>
      </w:r>
      <w:r>
        <w:rPr>
          <w:rFonts w:ascii="Arial" w:hAnsi="Arial" w:cs="Arial"/>
          <w:b/>
          <w:sz w:val="24"/>
          <w:szCs w:val="24"/>
        </w:rPr>
        <w:t>UNCIONÁRIOS 2, 1 PONTO PARA O TANQUE NO 1ª PAVIMENTO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6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Ponto de embutir para esgoto em tubo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pvc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rígido, </w:t>
      </w:r>
      <w:proofErr w:type="spellStart"/>
      <w:r>
        <w:rPr>
          <w:rFonts w:ascii="Arial" w:hAnsi="Arial" w:cs="Arial"/>
          <w:sz w:val="24"/>
          <w:szCs w:val="24"/>
        </w:rPr>
        <w:t>pbv</w:t>
      </w:r>
      <w:proofErr w:type="spellEnd"/>
      <w:r>
        <w:rPr>
          <w:rFonts w:ascii="Arial" w:hAnsi="Arial" w:cs="Arial"/>
          <w:sz w:val="24"/>
          <w:szCs w:val="24"/>
        </w:rPr>
        <w:t xml:space="preserve"> - série normal, </w:t>
      </w:r>
      <w:proofErr w:type="spellStart"/>
      <w:r>
        <w:rPr>
          <w:rFonts w:ascii="Arial" w:hAnsi="Arial" w:cs="Arial"/>
          <w:sz w:val="24"/>
          <w:szCs w:val="24"/>
        </w:rPr>
        <w:t>dn</w:t>
      </w:r>
      <w:proofErr w:type="spellEnd"/>
      <w:r>
        <w:rPr>
          <w:rFonts w:ascii="Arial" w:hAnsi="Arial" w:cs="Arial"/>
          <w:sz w:val="24"/>
          <w:szCs w:val="24"/>
        </w:rPr>
        <w:t xml:space="preserve"> 100mm (4"), embutido em piso com distância de até cinco (5) metros da ramal de esgoto, inclusive conexões e fixação d</w:t>
      </w:r>
      <w:r>
        <w:rPr>
          <w:rFonts w:ascii="Arial" w:hAnsi="Arial" w:cs="Arial"/>
          <w:sz w:val="24"/>
          <w:szCs w:val="24"/>
        </w:rPr>
        <w:t xml:space="preserve">o tubo com enchimento do rasgo no concreto com argamassa - </w:t>
      </w:r>
      <w:r>
        <w:rPr>
          <w:rFonts w:ascii="Arial" w:hAnsi="Arial" w:cs="Arial"/>
          <w:b/>
          <w:sz w:val="24"/>
          <w:szCs w:val="24"/>
        </w:rPr>
        <w:t>2 PONTOS PARA O BANHEIRO DOS FUNCIONÁRIOS 1, 1 PONTO PARA O BANHEIRO DOS FUNCIONÁRIOS 2.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Ponto de embutir para esgoto em tubo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pvc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rígido, </w:t>
      </w:r>
      <w:proofErr w:type="spellStart"/>
      <w:r>
        <w:rPr>
          <w:rFonts w:ascii="Arial" w:hAnsi="Arial" w:cs="Arial"/>
          <w:sz w:val="24"/>
          <w:szCs w:val="24"/>
        </w:rPr>
        <w:t>pb</w:t>
      </w:r>
      <w:proofErr w:type="spellEnd"/>
      <w:r>
        <w:rPr>
          <w:rFonts w:ascii="Arial" w:hAnsi="Arial" w:cs="Arial"/>
          <w:sz w:val="24"/>
          <w:szCs w:val="24"/>
        </w:rPr>
        <w:t xml:space="preserve"> - série normal, </w:t>
      </w:r>
      <w:proofErr w:type="spellStart"/>
      <w:r>
        <w:rPr>
          <w:rFonts w:ascii="Arial" w:hAnsi="Arial" w:cs="Arial"/>
          <w:sz w:val="24"/>
          <w:szCs w:val="24"/>
        </w:rPr>
        <w:t>dn</w:t>
      </w:r>
      <w:proofErr w:type="spellEnd"/>
      <w:r>
        <w:rPr>
          <w:rFonts w:ascii="Arial" w:hAnsi="Arial" w:cs="Arial"/>
          <w:sz w:val="24"/>
          <w:szCs w:val="24"/>
        </w:rPr>
        <w:t xml:space="preserve"> 40mm (1.1/2"</w:t>
      </w:r>
      <w:r>
        <w:rPr>
          <w:rFonts w:ascii="Arial" w:hAnsi="Arial" w:cs="Arial"/>
          <w:sz w:val="24"/>
          <w:szCs w:val="24"/>
        </w:rPr>
        <w:t xml:space="preserve">), embutido na alvenaria/piso, com altura (saída) de 50cm do piso, com distância de até cinco (5) metros da ramal de esgoto, exclusive escavação, inclusive conexões e fixação do tubo com enchimento do rasgo na alvenaria/concreto com argamassa -  </w:t>
      </w:r>
      <w:r>
        <w:rPr>
          <w:rFonts w:ascii="Arial" w:hAnsi="Arial" w:cs="Arial"/>
          <w:b/>
          <w:sz w:val="24"/>
          <w:szCs w:val="24"/>
        </w:rPr>
        <w:t xml:space="preserve"> 2 PONTOS </w:t>
      </w:r>
      <w:r>
        <w:rPr>
          <w:rFonts w:ascii="Arial" w:hAnsi="Arial" w:cs="Arial"/>
          <w:b/>
          <w:sz w:val="24"/>
          <w:szCs w:val="24"/>
        </w:rPr>
        <w:t>PARA O BANHEIRO DOS FUNCIONARIOS 1, 1 PONTO PARA O BANHEIRO DOS FUNCIONÁRIOS 2.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Bacia sanitária (vaso) de louça com caixa acoplada, cor branca, inclusive acessórios de fixação/vedação, engate flexível metálico, fornecimento, instalação e rej</w:t>
      </w:r>
      <w:r>
        <w:rPr>
          <w:rFonts w:ascii="Arial" w:hAnsi="Arial" w:cs="Arial"/>
          <w:sz w:val="24"/>
          <w:szCs w:val="24"/>
        </w:rPr>
        <w:t xml:space="preserve">untamento - </w:t>
      </w:r>
      <w:r>
        <w:rPr>
          <w:rFonts w:ascii="Arial" w:hAnsi="Arial" w:cs="Arial"/>
          <w:b/>
          <w:sz w:val="24"/>
          <w:szCs w:val="24"/>
        </w:rPr>
        <w:t>1 PARA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BANHEIRO DOS FUNCIONARIOS 1, 1 PARA BANHEIRO DOS FUNCIONÁRIOS </w:t>
      </w: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>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Torneira metálica para lavatório, abertura 1/4 de volta, acabamento cromado, com arejador, aplicação de mesa, inclusive engate flexível metálico, fornecimento e instalação - </w:t>
      </w:r>
      <w:r>
        <w:rPr>
          <w:rFonts w:ascii="Arial" w:hAnsi="Arial" w:cs="Arial"/>
          <w:b/>
          <w:sz w:val="24"/>
          <w:szCs w:val="24"/>
        </w:rPr>
        <w:t>2 PARA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BANHEIRO DOS FUNCIONARIOS 1, 1 PARA BANHEIRO DOS FUNCIONÁRIOS </w:t>
      </w:r>
      <w:proofErr w:type="gramStart"/>
      <w:r>
        <w:rPr>
          <w:rFonts w:ascii="Arial" w:hAnsi="Arial" w:cs="Arial"/>
          <w:b/>
          <w:sz w:val="24"/>
          <w:szCs w:val="24"/>
        </w:rPr>
        <w:t>2</w:t>
      </w:r>
      <w:proofErr w:type="gramEnd"/>
      <w:r>
        <w:rPr>
          <w:rFonts w:ascii="Arial" w:hAnsi="Arial" w:cs="Arial"/>
          <w:b/>
          <w:sz w:val="24"/>
          <w:szCs w:val="24"/>
        </w:rPr>
        <w:t>.</w:t>
      </w:r>
    </w:p>
    <w:p w:rsidR="00ED21B3" w:rsidRDefault="00ED21B3">
      <w:pPr>
        <w:pStyle w:val="PargrafodaLista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</w:t>
      </w:r>
      <w:r>
        <w:rPr>
          <w:rFonts w:ascii="Arial" w:hAnsi="Arial" w:cs="Arial"/>
          <w:b/>
          <w:sz w:val="24"/>
          <w:szCs w:val="24"/>
        </w:rPr>
        <w:t>s.</w:t>
      </w:r>
    </w:p>
    <w:p w:rsidR="00ED21B3" w:rsidRDefault="00ED21B3">
      <w:pPr>
        <w:pStyle w:val="PargrafodaLista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Torneira metálica para tanque, acabamento cromado, com arejador, fornecimento e instalação. </w:t>
      </w: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PARA O TANQUE NA ÁREA EXTERNA.</w:t>
      </w: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Tanque de mármore sintético duplo, capacidade 37 litros, inclusive acessórios de fixação, válvula de escoamento de </w:t>
      </w:r>
      <w:r>
        <w:rPr>
          <w:rFonts w:ascii="Arial" w:hAnsi="Arial" w:cs="Arial"/>
          <w:sz w:val="24"/>
          <w:szCs w:val="24"/>
        </w:rPr>
        <w:t>metal com acabamento cromado, sifão de metal tipo copo com acabamento cromado, fornecimento e instalação, exclusive torneira -</w:t>
      </w:r>
      <w:r>
        <w:rPr>
          <w:rFonts w:ascii="Arial" w:hAnsi="Arial" w:cs="Arial"/>
          <w:b/>
          <w:sz w:val="24"/>
          <w:szCs w:val="24"/>
        </w:rPr>
        <w:t xml:space="preserve"> NA ÁREA EXTERNA AO LADO DA COZINHA.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unidade.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Tanque de mármore sintético simples, capacidade 20 litros, inclusive acessórios </w:t>
      </w:r>
      <w:r>
        <w:rPr>
          <w:rFonts w:ascii="Arial" w:hAnsi="Arial" w:cs="Arial"/>
          <w:sz w:val="24"/>
          <w:szCs w:val="24"/>
        </w:rPr>
        <w:t xml:space="preserve">de fixação, válvula de escoamento de metal com </w:t>
      </w:r>
      <w:r>
        <w:rPr>
          <w:rFonts w:ascii="Arial" w:hAnsi="Arial" w:cs="Arial"/>
          <w:sz w:val="24"/>
          <w:szCs w:val="24"/>
        </w:rPr>
        <w:lastRenderedPageBreak/>
        <w:t xml:space="preserve">acabamento cromado, sifão de metal tipo copo com acabamento cromado, fornecimento e instalação, exclusive torneira - </w:t>
      </w:r>
      <w:r>
        <w:rPr>
          <w:rFonts w:ascii="Arial" w:hAnsi="Arial" w:cs="Arial"/>
          <w:b/>
          <w:sz w:val="24"/>
          <w:szCs w:val="24"/>
        </w:rPr>
        <w:t>NO PRIMEIRO PAVIMENTO ONDE TEM UM PONTO DE ÁGUA.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Anel de vedação, PVC flexível,</w:t>
      </w:r>
      <w:r>
        <w:rPr>
          <w:rFonts w:ascii="Arial" w:hAnsi="Arial" w:cs="Arial"/>
          <w:sz w:val="24"/>
          <w:szCs w:val="24"/>
        </w:rPr>
        <w:t xml:space="preserve"> 100 mm, para saída de bacia / vaso sanitário -</w:t>
      </w:r>
      <w:r>
        <w:rPr>
          <w:rFonts w:ascii="Arial" w:hAnsi="Arial" w:cs="Arial"/>
          <w:b/>
          <w:sz w:val="24"/>
          <w:szCs w:val="24"/>
        </w:rPr>
        <w:t xml:space="preserve"> VASOS SANITÁRIOS DO BANHEIRO MASCULINO NO 1º PAV.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Registro de gaveta, tipo bruto, </w:t>
      </w:r>
      <w:proofErr w:type="spellStart"/>
      <w:r>
        <w:rPr>
          <w:rFonts w:ascii="Arial" w:hAnsi="Arial" w:cs="Arial"/>
          <w:sz w:val="24"/>
          <w:szCs w:val="24"/>
        </w:rPr>
        <w:t>roscável</w:t>
      </w:r>
      <w:proofErr w:type="spellEnd"/>
      <w:r>
        <w:rPr>
          <w:rFonts w:ascii="Arial" w:hAnsi="Arial" w:cs="Arial"/>
          <w:sz w:val="24"/>
          <w:szCs w:val="24"/>
        </w:rPr>
        <w:t xml:space="preserve"> 1.1/2" (para tubo soldável ou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ppr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dn</w:t>
      </w:r>
      <w:proofErr w:type="spellEnd"/>
      <w:r>
        <w:rPr>
          <w:rFonts w:ascii="Arial" w:hAnsi="Arial" w:cs="Arial"/>
          <w:sz w:val="24"/>
          <w:szCs w:val="24"/>
        </w:rPr>
        <w:t xml:space="preserve"> 50mm/</w:t>
      </w:r>
      <w:proofErr w:type="spellStart"/>
      <w:r>
        <w:rPr>
          <w:rFonts w:ascii="Arial" w:hAnsi="Arial" w:cs="Arial"/>
          <w:sz w:val="24"/>
          <w:szCs w:val="24"/>
        </w:rPr>
        <w:t>cpvc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dn</w:t>
      </w:r>
      <w:proofErr w:type="spellEnd"/>
      <w:r>
        <w:rPr>
          <w:rFonts w:ascii="Arial" w:hAnsi="Arial" w:cs="Arial"/>
          <w:sz w:val="24"/>
          <w:szCs w:val="24"/>
        </w:rPr>
        <w:t xml:space="preserve"> 42mm), inclusive volante para acionamento</w:t>
      </w:r>
      <w:r>
        <w:rPr>
          <w:rFonts w:ascii="Arial" w:hAnsi="Arial" w:cs="Arial"/>
          <w:b/>
          <w:sz w:val="24"/>
          <w:szCs w:val="24"/>
        </w:rPr>
        <w:t xml:space="preserve"> - BANHEIRO </w:t>
      </w:r>
      <w:r>
        <w:rPr>
          <w:rFonts w:ascii="Arial" w:hAnsi="Arial" w:cs="Arial"/>
          <w:b/>
          <w:sz w:val="24"/>
          <w:szCs w:val="24"/>
        </w:rPr>
        <w:t>MASCULINO NO 1º PAV.</w:t>
      </w: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sz w:val="24"/>
          <w:szCs w:val="24"/>
        </w:rPr>
        <w:t>1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unidade.</w:t>
      </w: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INSTALAÇÃO ELÉTRICA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Luminária </w:t>
      </w:r>
      <w:proofErr w:type="spellStart"/>
      <w:r>
        <w:rPr>
          <w:rFonts w:ascii="Arial" w:hAnsi="Arial" w:cs="Arial"/>
          <w:sz w:val="24"/>
          <w:szCs w:val="24"/>
        </w:rPr>
        <w:t>plafon</w:t>
      </w:r>
      <w:proofErr w:type="spellEnd"/>
      <w:r>
        <w:rPr>
          <w:rFonts w:ascii="Arial" w:hAnsi="Arial" w:cs="Arial"/>
          <w:sz w:val="24"/>
          <w:szCs w:val="24"/>
        </w:rPr>
        <w:t xml:space="preserve"> redondo de vidro </w:t>
      </w:r>
      <w:proofErr w:type="spellStart"/>
      <w:r>
        <w:rPr>
          <w:rFonts w:ascii="Arial" w:hAnsi="Arial" w:cs="Arial"/>
          <w:sz w:val="24"/>
          <w:szCs w:val="24"/>
        </w:rPr>
        <w:t>jateado</w:t>
      </w:r>
      <w:proofErr w:type="spellEnd"/>
      <w:r>
        <w:rPr>
          <w:rFonts w:ascii="Arial" w:hAnsi="Arial" w:cs="Arial"/>
          <w:sz w:val="24"/>
          <w:szCs w:val="24"/>
        </w:rPr>
        <w:t xml:space="preserve"> redondo, diâmetro 25 cm, para uma (1) lâmpada base E-27, fornecimento e instalação, inclusive base, exclusive lâmpada. </w:t>
      </w:r>
      <w:r>
        <w:rPr>
          <w:rFonts w:ascii="Arial" w:hAnsi="Arial" w:cs="Arial"/>
          <w:b/>
          <w:sz w:val="24"/>
          <w:szCs w:val="24"/>
        </w:rPr>
        <w:t>PARA SALAS DE AULAS.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9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Lâmpada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led</w:t>
      </w:r>
      <w:proofErr w:type="spellEnd"/>
      <w:r>
        <w:rPr>
          <w:rFonts w:ascii="Arial" w:hAnsi="Arial" w:cs="Arial"/>
          <w:sz w:val="24"/>
          <w:szCs w:val="24"/>
        </w:rPr>
        <w:t xml:space="preserve">, base E27, potência </w:t>
      </w:r>
      <w:proofErr w:type="gramStart"/>
      <w:r>
        <w:rPr>
          <w:rFonts w:ascii="Arial" w:hAnsi="Arial" w:cs="Arial"/>
          <w:sz w:val="24"/>
          <w:szCs w:val="24"/>
        </w:rPr>
        <w:t>50W</w:t>
      </w:r>
      <w:proofErr w:type="gramEnd"/>
      <w:r>
        <w:rPr>
          <w:rFonts w:ascii="Arial" w:hAnsi="Arial" w:cs="Arial"/>
          <w:sz w:val="24"/>
          <w:szCs w:val="24"/>
        </w:rPr>
        <w:t xml:space="preserve">, bulbo A70, temperatura da cor 6500K, tensão 110-127V, fornecimento e instalação, exclusive luminária- </w:t>
      </w:r>
      <w:r>
        <w:rPr>
          <w:rFonts w:ascii="Arial" w:hAnsi="Arial" w:cs="Arial"/>
          <w:b/>
          <w:sz w:val="24"/>
          <w:szCs w:val="24"/>
        </w:rPr>
        <w:t>PARA SALAS DE AULAS.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sz w:val="24"/>
          <w:szCs w:val="24"/>
        </w:rPr>
        <w:t>9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Lâmpada </w:t>
      </w:r>
      <w:proofErr w:type="spellStart"/>
      <w:r>
        <w:rPr>
          <w:rFonts w:ascii="Arial" w:hAnsi="Arial" w:cs="Arial"/>
          <w:sz w:val="24"/>
          <w:szCs w:val="24"/>
        </w:rPr>
        <w:t>led</w:t>
      </w:r>
      <w:proofErr w:type="spellEnd"/>
      <w:r>
        <w:rPr>
          <w:rFonts w:ascii="Arial" w:hAnsi="Arial" w:cs="Arial"/>
          <w:sz w:val="24"/>
          <w:szCs w:val="24"/>
        </w:rPr>
        <w:t xml:space="preserve">, base E27, potência </w:t>
      </w:r>
      <w:proofErr w:type="gramStart"/>
      <w:r>
        <w:rPr>
          <w:rFonts w:ascii="Arial" w:hAnsi="Arial" w:cs="Arial"/>
          <w:sz w:val="24"/>
          <w:szCs w:val="24"/>
        </w:rPr>
        <w:t>20V</w:t>
      </w:r>
      <w:proofErr w:type="gramEnd"/>
      <w:r>
        <w:rPr>
          <w:rFonts w:ascii="Arial" w:hAnsi="Arial" w:cs="Arial"/>
          <w:sz w:val="24"/>
          <w:szCs w:val="24"/>
        </w:rPr>
        <w:t xml:space="preserve">, bulbo A70, temperatura da cor 6500K, tensão 110-127V, fornecimento e instalação, exclusive luminária - </w:t>
      </w:r>
      <w:r>
        <w:rPr>
          <w:rFonts w:ascii="Arial" w:hAnsi="Arial" w:cs="Arial"/>
          <w:b/>
          <w:sz w:val="24"/>
          <w:szCs w:val="24"/>
        </w:rPr>
        <w:t>PARA OS CORREDORES.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6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unidades.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Lâmpada tubular </w:t>
      </w:r>
      <w:proofErr w:type="spellStart"/>
      <w:r>
        <w:rPr>
          <w:rFonts w:ascii="Arial" w:hAnsi="Arial" w:cs="Arial"/>
          <w:sz w:val="24"/>
          <w:szCs w:val="24"/>
        </w:rPr>
        <w:t>led</w:t>
      </w:r>
      <w:proofErr w:type="spellEnd"/>
      <w:r>
        <w:rPr>
          <w:rFonts w:ascii="Arial" w:hAnsi="Arial" w:cs="Arial"/>
          <w:sz w:val="24"/>
          <w:szCs w:val="24"/>
        </w:rPr>
        <w:t xml:space="preserve">, base G13, potência </w:t>
      </w:r>
      <w:proofErr w:type="gramStart"/>
      <w:r>
        <w:rPr>
          <w:rFonts w:ascii="Arial" w:hAnsi="Arial" w:cs="Arial"/>
          <w:sz w:val="24"/>
          <w:szCs w:val="24"/>
        </w:rPr>
        <w:t>18W</w:t>
      </w:r>
      <w:proofErr w:type="gramEnd"/>
      <w:r>
        <w:rPr>
          <w:rFonts w:ascii="Arial" w:hAnsi="Arial" w:cs="Arial"/>
          <w:sz w:val="24"/>
          <w:szCs w:val="24"/>
        </w:rPr>
        <w:t xml:space="preserve">, diâmetro 26mm/T8, temperatura da cor </w:t>
      </w:r>
      <w:r>
        <w:rPr>
          <w:rFonts w:ascii="Arial" w:hAnsi="Arial" w:cs="Arial"/>
          <w:sz w:val="24"/>
          <w:szCs w:val="24"/>
        </w:rPr>
        <w:t>6500K, fornecimento e instalação, exclusive luminária</w:t>
      </w:r>
      <w:r>
        <w:rPr>
          <w:rFonts w:ascii="Arial" w:hAnsi="Arial" w:cs="Arial"/>
          <w:b/>
          <w:sz w:val="24"/>
          <w:szCs w:val="24"/>
        </w:rPr>
        <w:t>. PARA AS SALAS EM GERAL.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28 unidades.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Eletroduto</w:t>
      </w:r>
      <w:proofErr w:type="spellEnd"/>
      <w:r>
        <w:rPr>
          <w:rFonts w:ascii="Arial" w:hAnsi="Arial" w:cs="Arial"/>
          <w:sz w:val="24"/>
          <w:szCs w:val="24"/>
        </w:rPr>
        <w:t xml:space="preserve"> flexível corrugado, PVC, </w:t>
      </w:r>
      <w:proofErr w:type="spellStart"/>
      <w:r>
        <w:rPr>
          <w:rFonts w:ascii="Arial" w:hAnsi="Arial" w:cs="Arial"/>
          <w:sz w:val="24"/>
          <w:szCs w:val="24"/>
        </w:rPr>
        <w:t>anti-chama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25mm</w:t>
      </w:r>
      <w:proofErr w:type="gramEnd"/>
      <w:r>
        <w:rPr>
          <w:rFonts w:ascii="Arial" w:hAnsi="Arial" w:cs="Arial"/>
          <w:sz w:val="24"/>
          <w:szCs w:val="24"/>
        </w:rPr>
        <w:t xml:space="preserve"> (3/4"), aplicado em alvenaria, exclusive rasgo. </w:t>
      </w: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Comprimento = 28,00 m.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Cabo de cobre flexível, classe </w:t>
      </w:r>
      <w:proofErr w:type="gramStart"/>
      <w:r>
        <w:rPr>
          <w:rFonts w:ascii="Arial" w:hAnsi="Arial" w:cs="Arial"/>
          <w:sz w:val="24"/>
          <w:szCs w:val="24"/>
        </w:rPr>
        <w:t>5</w:t>
      </w:r>
      <w:proofErr w:type="gramEnd"/>
      <w:r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isolamento tipo </w:t>
      </w:r>
      <w:proofErr w:type="spellStart"/>
      <w:r>
        <w:rPr>
          <w:rFonts w:ascii="Arial" w:hAnsi="Arial" w:cs="Arial"/>
          <w:sz w:val="24"/>
          <w:szCs w:val="24"/>
        </w:rPr>
        <w:t>lshf</w:t>
      </w:r>
      <w:proofErr w:type="spellEnd"/>
      <w:r>
        <w:rPr>
          <w:rFonts w:ascii="Arial" w:hAnsi="Arial" w:cs="Arial"/>
          <w:sz w:val="24"/>
          <w:szCs w:val="24"/>
        </w:rPr>
        <w:t>/</w:t>
      </w:r>
      <w:proofErr w:type="spellStart"/>
      <w:r>
        <w:rPr>
          <w:rFonts w:ascii="Arial" w:hAnsi="Arial" w:cs="Arial"/>
          <w:sz w:val="24"/>
          <w:szCs w:val="24"/>
        </w:rPr>
        <w:t>atox</w:t>
      </w:r>
      <w:proofErr w:type="spellEnd"/>
      <w:r>
        <w:rPr>
          <w:rFonts w:ascii="Arial" w:hAnsi="Arial" w:cs="Arial"/>
          <w:sz w:val="24"/>
          <w:szCs w:val="24"/>
        </w:rPr>
        <w:t xml:space="preserve">, não </w:t>
      </w:r>
      <w:proofErr w:type="spellStart"/>
      <w:r>
        <w:rPr>
          <w:rFonts w:ascii="Arial" w:hAnsi="Arial" w:cs="Arial"/>
          <w:sz w:val="24"/>
          <w:szCs w:val="24"/>
        </w:rPr>
        <w:t>halogenado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antichama</w:t>
      </w:r>
      <w:proofErr w:type="spellEnd"/>
      <w:r>
        <w:rPr>
          <w:rFonts w:ascii="Arial" w:hAnsi="Arial" w:cs="Arial"/>
          <w:sz w:val="24"/>
          <w:szCs w:val="24"/>
        </w:rPr>
        <w:t>, termoplástico, unipolar, seção 1,5 mm2, 70°c, 450/750V.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Comprimento = 30,00 m.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Cabo de cobre flexível, classe </w:t>
      </w:r>
      <w:proofErr w:type="gramStart"/>
      <w:r>
        <w:rPr>
          <w:rFonts w:ascii="Arial" w:hAnsi="Arial" w:cs="Arial"/>
          <w:sz w:val="24"/>
          <w:szCs w:val="24"/>
        </w:rPr>
        <w:t>5</w:t>
      </w:r>
      <w:proofErr w:type="gramEnd"/>
      <w:r>
        <w:rPr>
          <w:rFonts w:ascii="Arial" w:hAnsi="Arial" w:cs="Arial"/>
          <w:sz w:val="24"/>
          <w:szCs w:val="24"/>
        </w:rPr>
        <w:t xml:space="preserve">, isolamento tipo </w:t>
      </w:r>
      <w:proofErr w:type="spellStart"/>
      <w:r>
        <w:rPr>
          <w:rFonts w:ascii="Arial" w:hAnsi="Arial" w:cs="Arial"/>
          <w:sz w:val="24"/>
          <w:szCs w:val="24"/>
        </w:rPr>
        <w:t>lshf</w:t>
      </w:r>
      <w:proofErr w:type="spellEnd"/>
      <w:r>
        <w:rPr>
          <w:rFonts w:ascii="Arial" w:hAnsi="Arial" w:cs="Arial"/>
          <w:sz w:val="24"/>
          <w:szCs w:val="24"/>
        </w:rPr>
        <w:t>/</w:t>
      </w:r>
      <w:proofErr w:type="spellStart"/>
      <w:r>
        <w:rPr>
          <w:rFonts w:ascii="Arial" w:hAnsi="Arial" w:cs="Arial"/>
          <w:sz w:val="24"/>
          <w:szCs w:val="24"/>
        </w:rPr>
        <w:t>atox</w:t>
      </w:r>
      <w:proofErr w:type="spellEnd"/>
      <w:r>
        <w:rPr>
          <w:rFonts w:ascii="Arial" w:hAnsi="Arial" w:cs="Arial"/>
          <w:sz w:val="24"/>
          <w:szCs w:val="24"/>
        </w:rPr>
        <w:t xml:space="preserve">, não </w:t>
      </w:r>
      <w:proofErr w:type="spellStart"/>
      <w:r>
        <w:rPr>
          <w:rFonts w:ascii="Arial" w:hAnsi="Arial" w:cs="Arial"/>
          <w:sz w:val="24"/>
          <w:szCs w:val="24"/>
        </w:rPr>
        <w:t>halogenado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antichama</w:t>
      </w:r>
      <w:proofErr w:type="spellEnd"/>
      <w:r>
        <w:rPr>
          <w:rFonts w:ascii="Arial" w:hAnsi="Arial" w:cs="Arial"/>
          <w:sz w:val="24"/>
          <w:szCs w:val="24"/>
        </w:rPr>
        <w:t xml:space="preserve">, termoplástico, unipolar, seção </w:t>
      </w:r>
      <w:r>
        <w:rPr>
          <w:rFonts w:ascii="Arial" w:hAnsi="Arial" w:cs="Arial"/>
          <w:sz w:val="24"/>
          <w:szCs w:val="24"/>
        </w:rPr>
        <w:t>2,5 mm2, 70°c, 450/750V.</w:t>
      </w: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Comprimento = 50,00 m.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Tomada dupla - 2P + T - 20A com placa. -</w:t>
      </w:r>
      <w:r>
        <w:rPr>
          <w:rFonts w:ascii="Arial" w:hAnsi="Arial" w:cs="Arial"/>
          <w:b/>
          <w:sz w:val="24"/>
          <w:szCs w:val="24"/>
        </w:rPr>
        <w:t xml:space="preserve"> 24 unidades.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Conjunto de um (1) interruptor bipolar simples, corrente 10A, tensão </w:t>
      </w:r>
      <w:proofErr w:type="gramStart"/>
      <w:r>
        <w:rPr>
          <w:rFonts w:ascii="Arial" w:hAnsi="Arial" w:cs="Arial"/>
          <w:sz w:val="24"/>
          <w:szCs w:val="24"/>
        </w:rPr>
        <w:t>250V</w:t>
      </w:r>
      <w:proofErr w:type="gramEnd"/>
      <w:r>
        <w:rPr>
          <w:rFonts w:ascii="Arial" w:hAnsi="Arial" w:cs="Arial"/>
          <w:sz w:val="24"/>
          <w:szCs w:val="24"/>
        </w:rPr>
        <w:t>, (10A-250V), com placa 4"x2"</w:t>
      </w:r>
      <w:r>
        <w:rPr>
          <w:rFonts w:ascii="Arial" w:hAnsi="Arial" w:cs="Arial"/>
          <w:sz w:val="24"/>
          <w:szCs w:val="24"/>
        </w:rPr>
        <w:t xml:space="preserve"> de um (1) posto, inclusive fornecimento, instalação, suporte, módulo e placa. - </w:t>
      </w:r>
      <w:r>
        <w:rPr>
          <w:rFonts w:ascii="Arial" w:hAnsi="Arial" w:cs="Arial"/>
          <w:b/>
          <w:sz w:val="24"/>
          <w:szCs w:val="24"/>
        </w:rPr>
        <w:t>01 unidade.</w:t>
      </w: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DIVERSOS 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Conjunto de mesa e bancos de concreto para jogos (02 bancos em arco com d interno = 130 cm e h = 43 cm e mesa com d = 80 cm, e = 8 cm e h = 75 cm) - </w:t>
      </w:r>
      <w:r>
        <w:rPr>
          <w:rFonts w:ascii="Arial" w:hAnsi="Arial" w:cs="Arial"/>
          <w:b/>
          <w:sz w:val="24"/>
          <w:szCs w:val="24"/>
        </w:rPr>
        <w:t>06 unidades.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Tela para proteção de fachada em polietileno. </w:t>
      </w: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Área = 58,08 + (7,16</w:t>
      </w:r>
      <w:proofErr w:type="gramStart"/>
      <w:r>
        <w:rPr>
          <w:rFonts w:ascii="Arial" w:hAnsi="Arial" w:cs="Arial"/>
          <w:b/>
          <w:sz w:val="24"/>
          <w:szCs w:val="24"/>
        </w:rPr>
        <w:t>x1,</w:t>
      </w:r>
      <w:proofErr w:type="gramEnd"/>
      <w:r>
        <w:rPr>
          <w:rFonts w:ascii="Arial" w:hAnsi="Arial" w:cs="Arial"/>
          <w:b/>
          <w:sz w:val="24"/>
          <w:szCs w:val="24"/>
        </w:rPr>
        <w:t>5) = 68,82 m².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Trave de gol em tubo galvanizado para quadra, inclusive rede e pintura.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01 conjunto.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Rodapé em madeira sucupira/ipê/</w:t>
      </w:r>
      <w:proofErr w:type="spellStart"/>
      <w:r>
        <w:rPr>
          <w:rFonts w:ascii="Arial" w:hAnsi="Arial" w:cs="Arial"/>
          <w:sz w:val="24"/>
          <w:szCs w:val="24"/>
        </w:rPr>
        <w:t>cumarú</w:t>
      </w:r>
      <w:proofErr w:type="spellEnd"/>
      <w:r>
        <w:rPr>
          <w:rFonts w:ascii="Arial" w:hAnsi="Arial" w:cs="Arial"/>
          <w:sz w:val="24"/>
          <w:szCs w:val="24"/>
        </w:rPr>
        <w:t xml:space="preserve"> ou equivalente da região, esp.</w:t>
      </w:r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2cm</w:t>
      </w:r>
      <w:proofErr w:type="gramEnd"/>
      <w:r>
        <w:rPr>
          <w:rFonts w:ascii="Arial" w:hAnsi="Arial" w:cs="Arial"/>
          <w:sz w:val="24"/>
          <w:szCs w:val="24"/>
        </w:rPr>
        <w:t xml:space="preserve">, altura 7cm - </w:t>
      </w:r>
      <w:r>
        <w:rPr>
          <w:rFonts w:ascii="Arial" w:hAnsi="Arial" w:cs="Arial"/>
          <w:b/>
          <w:sz w:val="24"/>
          <w:szCs w:val="24"/>
        </w:rPr>
        <w:t>USAR COMO RODOPAREDES EM TODAS AS SALAS DE AULA.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Comprimento = (26,7 + 26,7 + 26,8 + 26,8 + 26,8 + 26,8 + 27 + 27 + 26,2 + 26,8) x 2 = 535,20 m</w:t>
      </w:r>
    </w:p>
    <w:p w:rsidR="00ED21B3" w:rsidRDefault="00ED21B3">
      <w:pPr>
        <w:spacing w:after="0" w:line="360" w:lineRule="auto"/>
        <w:ind w:firstLine="708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Tampa em concreto com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15Mpa</w:t>
      </w:r>
      <w:proofErr w:type="gramEnd"/>
      <w:r>
        <w:rPr>
          <w:rFonts w:ascii="Arial" w:hAnsi="Arial" w:cs="Arial"/>
          <w:sz w:val="24"/>
          <w:szCs w:val="24"/>
        </w:rPr>
        <w:t>, moldada in loco, para canaleta com largura 30cm, esp. 8cm,</w:t>
      </w:r>
      <w:r>
        <w:rPr>
          <w:rFonts w:ascii="Arial" w:hAnsi="Arial" w:cs="Arial"/>
          <w:sz w:val="24"/>
          <w:szCs w:val="24"/>
        </w:rPr>
        <w:t xml:space="preserve"> inclusive armação ca-50 diâmetro (6,3mm).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ind w:firstLine="708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 xml:space="preserve">Comprimento = </w:t>
      </w:r>
      <w:r>
        <w:rPr>
          <w:rFonts w:ascii="Arial" w:hAnsi="Arial" w:cs="Arial"/>
          <w:sz w:val="24"/>
          <w:szCs w:val="24"/>
        </w:rPr>
        <w:t>0,60 m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Rampa para acesso de deficiente, em concreto simples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>
        <w:rPr>
          <w:rFonts w:ascii="Arial" w:hAnsi="Arial" w:cs="Arial"/>
          <w:sz w:val="24"/>
          <w:szCs w:val="24"/>
        </w:rPr>
        <w:t xml:space="preserve"> = 25 Mpa, desempenada, com pintura indicativa, 02 demãos. </w:t>
      </w:r>
      <w:r>
        <w:rPr>
          <w:rFonts w:ascii="Arial" w:hAnsi="Arial" w:cs="Arial"/>
          <w:b/>
          <w:sz w:val="24"/>
          <w:szCs w:val="24"/>
        </w:rPr>
        <w:t xml:space="preserve">PARA </w:t>
      </w:r>
      <w:proofErr w:type="gramStart"/>
      <w:r>
        <w:rPr>
          <w:rFonts w:ascii="Arial" w:hAnsi="Arial" w:cs="Arial"/>
          <w:b/>
          <w:sz w:val="24"/>
          <w:szCs w:val="24"/>
        </w:rPr>
        <w:t>3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SALAS DE AULAS + SALA DA SECRETARIA + SALA DE RECURSO + SALA DOS </w:t>
      </w:r>
      <w:r>
        <w:rPr>
          <w:rFonts w:ascii="Arial" w:hAnsi="Arial" w:cs="Arial"/>
          <w:b/>
          <w:sz w:val="24"/>
          <w:szCs w:val="24"/>
        </w:rPr>
        <w:t>PROFESSORES + BANHEIRO DOS FUNCIONÁRIOS.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spacing w:after="0" w:line="360" w:lineRule="auto"/>
        <w:ind w:left="720"/>
        <w:contextualSpacing/>
        <w:jc w:val="both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7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Unidades </w:t>
      </w:r>
    </w:p>
    <w:p w:rsidR="00ED21B3" w:rsidRDefault="00ED21B3">
      <w:pPr>
        <w:spacing w:after="0" w:line="360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LIMPEZA GERAL</w:t>
      </w:r>
    </w:p>
    <w:p w:rsidR="00ED21B3" w:rsidRDefault="00ED21B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ED21B3" w:rsidRDefault="00DA1C0E">
      <w:pPr>
        <w:pStyle w:val="PargrafodaLista"/>
        <w:numPr>
          <w:ilvl w:val="1"/>
          <w:numId w:val="1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Limpeza final para entrega da obra.</w:t>
      </w:r>
    </w:p>
    <w:p w:rsidR="00ED21B3" w:rsidRDefault="00ED21B3">
      <w:pPr>
        <w:spacing w:after="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360" w:lineRule="auto"/>
        <w:contextualSpacing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  <w:t>Área total da escola = 1.104,00 m²</w:t>
      </w:r>
    </w:p>
    <w:p w:rsidR="00ED21B3" w:rsidRDefault="00ED21B3">
      <w:pPr>
        <w:rPr>
          <w:rFonts w:ascii="Arial" w:hAnsi="Arial" w:cs="Arial"/>
          <w:sz w:val="24"/>
          <w:szCs w:val="24"/>
        </w:rPr>
      </w:pPr>
    </w:p>
    <w:p w:rsidR="00ED21B3" w:rsidRDefault="00DA1C0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Araçuaí, </w:t>
      </w:r>
      <w:r w:rsidR="009E3D64">
        <w:rPr>
          <w:rFonts w:ascii="Arial" w:hAnsi="Arial" w:cs="Arial"/>
          <w:sz w:val="24"/>
          <w:szCs w:val="24"/>
        </w:rPr>
        <w:t>22</w:t>
      </w:r>
      <w:r>
        <w:rPr>
          <w:rFonts w:ascii="Arial" w:hAnsi="Arial" w:cs="Arial"/>
          <w:sz w:val="24"/>
          <w:szCs w:val="24"/>
        </w:rPr>
        <w:t xml:space="preserve"> de </w:t>
      </w:r>
      <w:r w:rsidR="009E3D64">
        <w:rPr>
          <w:rFonts w:ascii="Arial" w:hAnsi="Arial" w:cs="Arial"/>
          <w:sz w:val="24"/>
          <w:szCs w:val="24"/>
        </w:rPr>
        <w:t xml:space="preserve">Julho </w:t>
      </w:r>
      <w:r>
        <w:rPr>
          <w:rFonts w:ascii="Arial" w:hAnsi="Arial" w:cs="Arial"/>
          <w:sz w:val="24"/>
          <w:szCs w:val="24"/>
        </w:rPr>
        <w:t>de 2022.</w:t>
      </w:r>
    </w:p>
    <w:p w:rsidR="00ED21B3" w:rsidRDefault="00ED21B3">
      <w:pPr>
        <w:rPr>
          <w:rFonts w:ascii="Arial" w:hAnsi="Arial" w:cs="Arial"/>
          <w:sz w:val="24"/>
          <w:szCs w:val="24"/>
        </w:rPr>
      </w:pPr>
    </w:p>
    <w:p w:rsidR="00ED21B3" w:rsidRDefault="00DA1C0E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Géssica</w:t>
      </w:r>
      <w:proofErr w:type="spellEnd"/>
      <w:r>
        <w:rPr>
          <w:rFonts w:ascii="Arial" w:hAnsi="Arial" w:cs="Arial"/>
          <w:sz w:val="24"/>
          <w:szCs w:val="24"/>
        </w:rPr>
        <w:t xml:space="preserve"> Maria Santos Andrade</w:t>
      </w:r>
    </w:p>
    <w:p w:rsidR="00ED21B3" w:rsidRDefault="00DA1C0E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CREA-MG 195775/D</w:t>
      </w:r>
      <w:bookmarkStart w:id="0" w:name="_GoBack"/>
      <w:bookmarkEnd w:id="0"/>
    </w:p>
    <w:sectPr w:rsidR="00ED21B3">
      <w:headerReference w:type="default" r:id="rId10"/>
      <w:pgSz w:w="11906" w:h="16838"/>
      <w:pgMar w:top="1417" w:right="1701" w:bottom="1417" w:left="1701" w:header="708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1C0E" w:rsidRDefault="00DA1C0E">
      <w:pPr>
        <w:spacing w:after="0" w:line="240" w:lineRule="auto"/>
      </w:pPr>
      <w:r>
        <w:separator/>
      </w:r>
    </w:p>
  </w:endnote>
  <w:endnote w:type="continuationSeparator" w:id="0">
    <w:p w:rsidR="00DA1C0E" w:rsidRDefault="00DA1C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1C0E" w:rsidRDefault="00DA1C0E">
      <w:pPr>
        <w:spacing w:after="0" w:line="240" w:lineRule="auto"/>
      </w:pPr>
      <w:r>
        <w:separator/>
      </w:r>
    </w:p>
  </w:footnote>
  <w:footnote w:type="continuationSeparator" w:id="0">
    <w:p w:rsidR="00DA1C0E" w:rsidRDefault="00DA1C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613" w:type="dxa"/>
      <w:tblLayout w:type="fixed"/>
      <w:tblLook w:val="04A0" w:firstRow="1" w:lastRow="0" w:firstColumn="1" w:lastColumn="0" w:noHBand="0" w:noVBand="1"/>
    </w:tblPr>
    <w:tblGrid>
      <w:gridCol w:w="2045"/>
      <w:gridCol w:w="6568"/>
    </w:tblGrid>
    <w:tr w:rsidR="00ED21B3">
      <w:trPr>
        <w:trHeight w:val="1412"/>
      </w:trPr>
      <w:tc>
        <w:tcPr>
          <w:tcW w:w="2045" w:type="dxa"/>
        </w:tcPr>
        <w:p w:rsidR="00ED21B3" w:rsidRDefault="00DA1C0E">
          <w:pPr>
            <w:pStyle w:val="Cabealho"/>
            <w:widowControl w:val="0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0" distR="0" simplePos="0" relativeHeight="24" behindDoc="1" locked="0" layoutInCell="1" allowOverlap="1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0" b="0"/>
                <wp:wrapNone/>
                <wp:docPr id="1" name="Imagem 2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2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:rsidR="00ED21B3" w:rsidRDefault="00DA1C0E">
          <w:pPr>
            <w:pStyle w:val="Cabealho"/>
            <w:widowControl w:val="0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0" distR="0" simplePos="0" relativeHeight="47" behindDoc="1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0" b="0"/>
                <wp:wrapNone/>
                <wp:docPr id="2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60" t="33169" r="16092" b="4225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 w:rsidR="00ED21B3" w:rsidRDefault="00ED21B3">
    <w:pPr>
      <w:pStyle w:val="Rodap"/>
      <w:rPr>
        <w:rFonts w:cs="Arial"/>
        <w:sz w:val="18"/>
        <w:szCs w:val="18"/>
      </w:rPr>
    </w:pPr>
  </w:p>
  <w:p w:rsidR="00ED21B3" w:rsidRDefault="00ED21B3">
    <w:pPr>
      <w:pStyle w:val="Rodap"/>
      <w:rPr>
        <w:rFonts w:cs="Arial"/>
        <w:sz w:val="18"/>
        <w:szCs w:val="18"/>
      </w:rPr>
    </w:pPr>
  </w:p>
  <w:p w:rsidR="00ED21B3" w:rsidRDefault="00DA1C0E">
    <w:pPr>
      <w:pStyle w:val="Cabealho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SECRETARIA MUNICIPAL DE DESENVOLVIMENTO URBANO</w:t>
    </w:r>
  </w:p>
  <w:p w:rsidR="00ED21B3" w:rsidRDefault="00DA1C0E">
    <w:pPr>
      <w:pStyle w:val="Cabealho"/>
      <w:jc w:val="center"/>
    </w:pPr>
    <w:r>
      <w:rPr>
        <w:rFonts w:ascii="Arial" w:hAnsi="Arial" w:cs="Arial"/>
        <w:b/>
      </w:rPr>
      <w:t>__________________________________________________________________</w:t>
    </w:r>
    <w:r>
      <w:tab/>
    </w:r>
    <w:r>
      <w:tab/>
    </w:r>
    <w:r>
      <w:tab/>
    </w:r>
  </w:p>
  <w:p w:rsidR="00ED21B3" w:rsidRDefault="00ED21B3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C423AF"/>
    <w:multiLevelType w:val="multilevel"/>
    <w:tmpl w:val="53AC5CD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</w:lvl>
  </w:abstractNum>
  <w:abstractNum w:abstractNumId="1">
    <w:nsid w:val="75D07350"/>
    <w:multiLevelType w:val="multilevel"/>
    <w:tmpl w:val="0E066A9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1B3"/>
    <w:rsid w:val="009C6615"/>
    <w:rsid w:val="009E3D64"/>
    <w:rsid w:val="00DA1C0E"/>
    <w:rsid w:val="00ED2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rFonts w:cs="Times New Roman"/>
    </w:rPr>
  </w:style>
  <w:style w:type="paragraph" w:styleId="Ttulo1">
    <w:name w:val="heading 1"/>
    <w:basedOn w:val="Normal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Ttulo2">
    <w:name w:val="heading 2"/>
    <w:basedOn w:val="Normal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Ttulo3">
    <w:name w:val="heading 3"/>
    <w:basedOn w:val="Normal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Ttulo4">
    <w:name w:val="heading 4"/>
    <w:basedOn w:val="Normal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uiPriority w:val="99"/>
    <w:unhideWhenUsed/>
    <w:rPr>
      <w:color w:val="0000FF" w:themeColor="hyperlink"/>
      <w:u w:val="single"/>
    </w:rPr>
  </w:style>
  <w:style w:type="character" w:customStyle="1" w:styleId="ncoradanotaderodap">
    <w:name w:val="Âncora da nota de rodapé"/>
    <w:rPr>
      <w:vertAlign w:val="superscript"/>
    </w:rPr>
  </w:style>
  <w:style w:type="character" w:customStyle="1" w:styleId="FootnoteCharacters">
    <w:name w:val="Footnote Characters"/>
    <w:basedOn w:val="Fontepargpadro"/>
    <w:uiPriority w:val="99"/>
    <w:unhideWhenUsed/>
    <w:qFormat/>
    <w:rPr>
      <w:vertAlign w:val="superscript"/>
    </w:rPr>
  </w:style>
  <w:style w:type="character" w:customStyle="1" w:styleId="ncoradanotadefim">
    <w:name w:val="Âncora da nota de fim"/>
    <w:rPr>
      <w:vertAlign w:val="superscript"/>
    </w:rPr>
  </w:style>
  <w:style w:type="character" w:customStyle="1" w:styleId="EndnoteCharacters">
    <w:name w:val="Endnote Characters"/>
    <w:basedOn w:val="Fontepargpadro"/>
    <w:uiPriority w:val="99"/>
    <w:semiHidden/>
    <w:unhideWhenUsed/>
    <w:qFormat/>
    <w:rPr>
      <w:vertAlign w:val="superscript"/>
    </w:rPr>
  </w:style>
  <w:style w:type="character" w:customStyle="1" w:styleId="Heading1Char">
    <w:name w:val="Heading 1 Char"/>
    <w:basedOn w:val="Fontepargpadro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Fontepargpadro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Fontepargpadro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Fontepargpadro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Fontepargpadro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Fontepargpadro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Fontepargpadro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Fontepargpadro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Fontepargpadro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Fontepargpadro"/>
    <w:uiPriority w:val="10"/>
    <w:qFormat/>
    <w:rPr>
      <w:sz w:val="48"/>
      <w:szCs w:val="48"/>
    </w:rPr>
  </w:style>
  <w:style w:type="character" w:customStyle="1" w:styleId="SubtitleChar">
    <w:name w:val="Subtitle Char"/>
    <w:basedOn w:val="Fontepargpadro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HeaderChar">
    <w:name w:val="Header Char"/>
    <w:basedOn w:val="Fontepargpadro"/>
    <w:uiPriority w:val="99"/>
    <w:qFormat/>
  </w:style>
  <w:style w:type="character" w:customStyle="1" w:styleId="FooterChar">
    <w:name w:val="Footer Char"/>
    <w:basedOn w:val="Fontepargpadro"/>
    <w:uiPriority w:val="99"/>
    <w:qFormat/>
  </w:style>
  <w:style w:type="character" w:customStyle="1" w:styleId="CaptionChar">
    <w:name w:val="Caption Char"/>
    <w:uiPriority w:val="99"/>
    <w:qFormat/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CharacterStyle1">
    <w:name w:val="Character Style 1"/>
    <w:uiPriority w:val="99"/>
    <w:qFormat/>
    <w:rPr>
      <w:i/>
      <w:iCs w:val="0"/>
      <w:sz w:val="26"/>
    </w:rPr>
  </w:style>
  <w:style w:type="character" w:customStyle="1" w:styleId="CabealhoChar">
    <w:name w:val="Cabeçalho Char"/>
    <w:basedOn w:val="Fontepargpadro"/>
    <w:qFormat/>
    <w:rPr>
      <w:rFonts w:ascii="Calibri" w:eastAsia="Calibri" w:hAnsi="Calibri" w:cs="Times New Roman"/>
    </w:rPr>
  </w:style>
  <w:style w:type="character" w:customStyle="1" w:styleId="RodapChar">
    <w:name w:val="Rodapé Char"/>
    <w:basedOn w:val="Fontepargpadro"/>
    <w:qFormat/>
    <w:rPr>
      <w:rFonts w:ascii="Calibri" w:eastAsia="Calibri" w:hAnsi="Calibri" w:cs="Times New Roman"/>
    </w:rPr>
  </w:style>
  <w:style w:type="character" w:customStyle="1" w:styleId="TextodebaloChar">
    <w:name w:val="Texto de balão Char"/>
    <w:basedOn w:val="Fontepargpadro"/>
    <w:uiPriority w:val="99"/>
    <w:semiHidden/>
    <w:qFormat/>
    <w:rPr>
      <w:rFonts w:ascii="Segoe UI" w:eastAsia="Calibr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TextodecomentrioChar">
    <w:name w:val="Texto de comentário Char"/>
    <w:basedOn w:val="Fontepargpadro"/>
    <w:uiPriority w:val="99"/>
    <w:semiHidden/>
    <w:qFormat/>
    <w:rPr>
      <w:rFonts w:ascii="Calibri" w:eastAsia="Calibri" w:hAnsi="Calibri" w:cs="Times New Roman"/>
      <w:sz w:val="20"/>
      <w:szCs w:val="20"/>
    </w:rPr>
  </w:style>
  <w:style w:type="character" w:customStyle="1" w:styleId="AssuntodocomentrioChar">
    <w:name w:val="Assunto do comentário Char"/>
    <w:basedOn w:val="TextodecomentrioChar"/>
    <w:uiPriority w:val="99"/>
    <w:semiHidden/>
    <w:qFormat/>
    <w:rPr>
      <w:rFonts w:ascii="Calibri" w:eastAsia="Calibri" w:hAnsi="Calibri" w:cs="Times New Roman"/>
      <w:b/>
      <w:bCs/>
      <w:sz w:val="20"/>
      <w:szCs w:val="20"/>
    </w:rPr>
  </w:style>
  <w:style w:type="paragraph" w:styleId="Ttulo">
    <w:name w:val="Title"/>
    <w:basedOn w:val="Normal"/>
    <w:next w:val="Corpodetexto"/>
    <w:uiPriority w:val="10"/>
    <w:qFormat/>
    <w:pPr>
      <w:spacing w:before="300"/>
      <w:contextualSpacing/>
    </w:pPr>
    <w:rPr>
      <w:sz w:val="48"/>
      <w:szCs w:val="48"/>
    </w:rPr>
  </w:style>
  <w:style w:type="paragraph" w:styleId="Corpodetexto">
    <w:name w:val="Body Text"/>
    <w:basedOn w:val="Normal"/>
    <w:pPr>
      <w:spacing w:after="140"/>
    </w:pPr>
  </w:style>
  <w:style w:type="paragraph" w:styleId="Lista">
    <w:name w:val="List"/>
    <w:basedOn w:val="Corpodetexto"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styleId="SemEspaamento">
    <w:name w:val="No Spacing"/>
    <w:uiPriority w:val="1"/>
    <w:qFormat/>
  </w:style>
  <w:style w:type="paragraph" w:styleId="Subttulo">
    <w:name w:val="Subtitle"/>
    <w:basedOn w:val="Normal"/>
    <w:uiPriority w:val="11"/>
    <w:qFormat/>
    <w:pPr>
      <w:spacing w:before="200"/>
    </w:pPr>
    <w:rPr>
      <w:sz w:val="24"/>
      <w:szCs w:val="24"/>
    </w:rPr>
  </w:style>
  <w:style w:type="paragraph" w:styleId="Citao">
    <w:name w:val="Quote"/>
    <w:basedOn w:val="Normal"/>
    <w:uiPriority w:val="29"/>
    <w:qFormat/>
    <w:pPr>
      <w:ind w:left="720" w:right="720"/>
    </w:pPr>
    <w:rPr>
      <w:i/>
    </w:rPr>
  </w:style>
  <w:style w:type="paragraph" w:styleId="CitaoIntensa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after="0"/>
      <w:ind w:left="720" w:right="720"/>
    </w:pPr>
    <w:rPr>
      <w:i/>
    </w:rPr>
  </w:style>
  <w:style w:type="paragraph" w:styleId="Textodenotaderodap">
    <w:name w:val="footnote text"/>
    <w:basedOn w:val="Normal"/>
    <w:uiPriority w:val="99"/>
    <w:semiHidden/>
    <w:unhideWhenUsed/>
    <w:pPr>
      <w:spacing w:after="40" w:line="240" w:lineRule="auto"/>
    </w:pPr>
    <w:rPr>
      <w:sz w:val="18"/>
    </w:rPr>
  </w:style>
  <w:style w:type="paragraph" w:styleId="Textodenotadefim">
    <w:name w:val="endnote text"/>
    <w:basedOn w:val="Normal"/>
    <w:uiPriority w:val="99"/>
    <w:semiHidden/>
    <w:unhideWhenUsed/>
    <w:pPr>
      <w:spacing w:after="0" w:line="240" w:lineRule="auto"/>
    </w:pPr>
    <w:rPr>
      <w:sz w:val="20"/>
    </w:rPr>
  </w:style>
  <w:style w:type="paragraph" w:styleId="Sumrio1">
    <w:name w:val="toc 1"/>
    <w:basedOn w:val="Normal"/>
    <w:uiPriority w:val="39"/>
    <w:unhideWhenUsed/>
    <w:pPr>
      <w:spacing w:after="57"/>
    </w:pPr>
  </w:style>
  <w:style w:type="paragraph" w:styleId="Sumrio2">
    <w:name w:val="toc 2"/>
    <w:basedOn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uiPriority w:val="39"/>
    <w:unhideWhenUsed/>
    <w:pPr>
      <w:spacing w:after="57"/>
      <w:ind w:left="2268"/>
    </w:pPr>
  </w:style>
  <w:style w:type="paragraph" w:styleId="Ttulodendiceremissivo">
    <w:name w:val="index heading"/>
    <w:basedOn w:val="Ttulo"/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uiPriority w:val="99"/>
    <w:unhideWhenUsed/>
    <w:qFormat/>
    <w:pPr>
      <w:spacing w:after="0"/>
    </w:p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unhideWhenUsed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unhideWhenUsed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  <w:rPr>
      <w:rFonts w:eastAsiaTheme="minorEastAsia" w:cstheme="minorBidi"/>
      <w:lang w:eastAsia="pt-BR"/>
    </w:rPr>
  </w:style>
  <w:style w:type="paragraph" w:styleId="Textodecomentrio">
    <w:name w:val="annotation text"/>
    <w:basedOn w:val="Normal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ssuntodocomentrio">
    <w:name w:val="annotation subject"/>
    <w:basedOn w:val="Textodecomentrio"/>
    <w:uiPriority w:val="99"/>
    <w:semiHidden/>
    <w:unhideWhenUsed/>
    <w:qFormat/>
    <w:rPr>
      <w:b/>
      <w:bCs/>
    </w:rPr>
  </w:style>
  <w:style w:type="table" w:styleId="Tabelacomgrade">
    <w:name w:val="Table Grid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PlainTable2">
    <w:name w:val="Plain Table 2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4">
    <w:name w:val="Plain Table 4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5">
    <w:name w:val="Plain Table 5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GridTable1Light">
    <w:name w:val="Grid Table 1 Light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table" w:customStyle="1" w:styleId="GridTable2">
    <w:name w:val="Grid Table 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F81BD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C0504D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BBB59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8064A2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3">
    <w:name w:val="Grid Table 3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4">
    <w:name w:val="Grid Table 4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5Dark">
    <w:name w:val="Grid Table 5 Dark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GridTable6Colorful">
    <w:name w:val="Grid Table 6 Colorfu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">
    <w:name w:val="Grid Table 7 Colorfu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000000" w:themeColor="tex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000000" w:themeColor="tex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0504D" w:themeColor="accent2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C0504D" w:themeColor="accent2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BB59" w:themeColor="accent3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sz="4" w:space="0" w:color="9BBB59" w:themeColor="accent3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BBB59" w:themeColor="accent3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064A2" w:themeColor="accent4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8064A2" w:themeColor="accent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BACC6" w:themeColor="accent5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sz="4" w:space="0" w:color="4BACC6" w:themeColor="accent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4BACC6" w:themeColor="accent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79646" w:themeColor="accent6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sz="4" w:space="0" w:color="F79646" w:themeColor="accent6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79646" w:themeColor="accent6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color w:val="B15407" w:themeColor="accent6" w:themeShade="95"/>
        <w:sz w:val="22"/>
      </w:rPr>
    </w:tblStylePr>
  </w:style>
  <w:style w:type="table" w:customStyle="1" w:styleId="ListTable1Light">
    <w:name w:val="List Table 1 Light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ListTable2">
    <w:name w:val="List Table 2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3">
    <w:name w:val="List Table 3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bottom w:val="single" w:sz="4" w:space="0" w:color="C0504D" w:themeColor="accent2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bottom w:val="single" w:sz="4" w:space="0" w:color="9BBB59" w:themeColor="accent3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bottom w:val="single" w:sz="4" w:space="0" w:color="8064A2" w:themeColor="accent4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bottom w:val="single" w:sz="4" w:space="0" w:color="4BACC6" w:themeColor="accent5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bottom w:val="single" w:sz="4" w:space="0" w:color="F79646" w:themeColor="accent6"/>
        </w:tcBorders>
      </w:tcPr>
    </w:tblStylePr>
  </w:style>
  <w:style w:type="table" w:customStyle="1" w:styleId="ListTable4">
    <w:name w:val="List Table 4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5Dark">
    <w:name w:val="List Table 5 Dark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C0504D" w:themeColor="accent2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C0504D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0504D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9BBB59" w:themeColor="accent3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9BBB59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BB59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8064A2" w:themeColor="accent4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8064A2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064A2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BACC6" w:themeColor="accent5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BACC6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BACC6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79646" w:themeColor="accent6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79646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79646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ListTable6Colorful">
    <w:name w:val="List Table 6 Colorfu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000000" w:themeColor="tex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000000" w:themeColor="tex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0504D" w:themeColor="accent2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C0504D" w:themeColor="accent2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BB59" w:themeColor="accent3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sz="4" w:space="0" w:color="9BBB59" w:themeColor="accent3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9BBB59" w:themeColor="accent3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064A2" w:themeColor="accent4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8064A2" w:themeColor="accent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BACC6" w:themeColor="accent5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sz="4" w:space="0" w:color="4BACC6" w:themeColor="accent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4BACC6" w:themeColor="accent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79646" w:themeColor="accent6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sz="4" w:space="0" w:color="F79646" w:themeColor="accent6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79646" w:themeColor="accent6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C0504D" w:themeColor="accent2"/>
        <w:insideV w:val="single" w:sz="4" w:space="0" w:color="C0504D" w:themeColor="accent2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9BBB59" w:themeColor="accent3"/>
        <w:insideV w:val="single" w:sz="4" w:space="0" w:color="9BBB59" w:themeColor="accent3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8064A2" w:themeColor="accent4"/>
        <w:insideV w:val="single" w:sz="4" w:space="0" w:color="8064A2" w:themeColor="accent4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C0504D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9BBB59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8064A2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BACC6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79646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rFonts w:cs="Times New Roman"/>
    </w:rPr>
  </w:style>
  <w:style w:type="paragraph" w:styleId="Ttulo1">
    <w:name w:val="heading 1"/>
    <w:basedOn w:val="Normal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Ttulo2">
    <w:name w:val="heading 2"/>
    <w:basedOn w:val="Normal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Ttulo3">
    <w:name w:val="heading 3"/>
    <w:basedOn w:val="Normal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Ttulo4">
    <w:name w:val="heading 4"/>
    <w:basedOn w:val="Normal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uiPriority w:val="99"/>
    <w:unhideWhenUsed/>
    <w:rPr>
      <w:color w:val="0000FF" w:themeColor="hyperlink"/>
      <w:u w:val="single"/>
    </w:rPr>
  </w:style>
  <w:style w:type="character" w:customStyle="1" w:styleId="ncoradanotaderodap">
    <w:name w:val="Âncora da nota de rodapé"/>
    <w:rPr>
      <w:vertAlign w:val="superscript"/>
    </w:rPr>
  </w:style>
  <w:style w:type="character" w:customStyle="1" w:styleId="FootnoteCharacters">
    <w:name w:val="Footnote Characters"/>
    <w:basedOn w:val="Fontepargpadro"/>
    <w:uiPriority w:val="99"/>
    <w:unhideWhenUsed/>
    <w:qFormat/>
    <w:rPr>
      <w:vertAlign w:val="superscript"/>
    </w:rPr>
  </w:style>
  <w:style w:type="character" w:customStyle="1" w:styleId="ncoradanotadefim">
    <w:name w:val="Âncora da nota de fim"/>
    <w:rPr>
      <w:vertAlign w:val="superscript"/>
    </w:rPr>
  </w:style>
  <w:style w:type="character" w:customStyle="1" w:styleId="EndnoteCharacters">
    <w:name w:val="Endnote Characters"/>
    <w:basedOn w:val="Fontepargpadro"/>
    <w:uiPriority w:val="99"/>
    <w:semiHidden/>
    <w:unhideWhenUsed/>
    <w:qFormat/>
    <w:rPr>
      <w:vertAlign w:val="superscript"/>
    </w:rPr>
  </w:style>
  <w:style w:type="character" w:customStyle="1" w:styleId="Heading1Char">
    <w:name w:val="Heading 1 Char"/>
    <w:basedOn w:val="Fontepargpadro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Fontepargpadro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Fontepargpadro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Fontepargpadro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Fontepargpadro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Fontepargpadro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Fontepargpadro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Fontepargpadro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Fontepargpadro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Fontepargpadro"/>
    <w:uiPriority w:val="10"/>
    <w:qFormat/>
    <w:rPr>
      <w:sz w:val="48"/>
      <w:szCs w:val="48"/>
    </w:rPr>
  </w:style>
  <w:style w:type="character" w:customStyle="1" w:styleId="SubtitleChar">
    <w:name w:val="Subtitle Char"/>
    <w:basedOn w:val="Fontepargpadro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HeaderChar">
    <w:name w:val="Header Char"/>
    <w:basedOn w:val="Fontepargpadro"/>
    <w:uiPriority w:val="99"/>
    <w:qFormat/>
  </w:style>
  <w:style w:type="character" w:customStyle="1" w:styleId="FooterChar">
    <w:name w:val="Footer Char"/>
    <w:basedOn w:val="Fontepargpadro"/>
    <w:uiPriority w:val="99"/>
    <w:qFormat/>
  </w:style>
  <w:style w:type="character" w:customStyle="1" w:styleId="CaptionChar">
    <w:name w:val="Caption Char"/>
    <w:uiPriority w:val="99"/>
    <w:qFormat/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CharacterStyle1">
    <w:name w:val="Character Style 1"/>
    <w:uiPriority w:val="99"/>
    <w:qFormat/>
    <w:rPr>
      <w:i/>
      <w:iCs w:val="0"/>
      <w:sz w:val="26"/>
    </w:rPr>
  </w:style>
  <w:style w:type="character" w:customStyle="1" w:styleId="CabealhoChar">
    <w:name w:val="Cabeçalho Char"/>
    <w:basedOn w:val="Fontepargpadro"/>
    <w:qFormat/>
    <w:rPr>
      <w:rFonts w:ascii="Calibri" w:eastAsia="Calibri" w:hAnsi="Calibri" w:cs="Times New Roman"/>
    </w:rPr>
  </w:style>
  <w:style w:type="character" w:customStyle="1" w:styleId="RodapChar">
    <w:name w:val="Rodapé Char"/>
    <w:basedOn w:val="Fontepargpadro"/>
    <w:qFormat/>
    <w:rPr>
      <w:rFonts w:ascii="Calibri" w:eastAsia="Calibri" w:hAnsi="Calibri" w:cs="Times New Roman"/>
    </w:rPr>
  </w:style>
  <w:style w:type="character" w:customStyle="1" w:styleId="TextodebaloChar">
    <w:name w:val="Texto de balão Char"/>
    <w:basedOn w:val="Fontepargpadro"/>
    <w:uiPriority w:val="99"/>
    <w:semiHidden/>
    <w:qFormat/>
    <w:rPr>
      <w:rFonts w:ascii="Segoe UI" w:eastAsia="Calibr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TextodecomentrioChar">
    <w:name w:val="Texto de comentário Char"/>
    <w:basedOn w:val="Fontepargpadro"/>
    <w:uiPriority w:val="99"/>
    <w:semiHidden/>
    <w:qFormat/>
    <w:rPr>
      <w:rFonts w:ascii="Calibri" w:eastAsia="Calibri" w:hAnsi="Calibri" w:cs="Times New Roman"/>
      <w:sz w:val="20"/>
      <w:szCs w:val="20"/>
    </w:rPr>
  </w:style>
  <w:style w:type="character" w:customStyle="1" w:styleId="AssuntodocomentrioChar">
    <w:name w:val="Assunto do comentário Char"/>
    <w:basedOn w:val="TextodecomentrioChar"/>
    <w:uiPriority w:val="99"/>
    <w:semiHidden/>
    <w:qFormat/>
    <w:rPr>
      <w:rFonts w:ascii="Calibri" w:eastAsia="Calibri" w:hAnsi="Calibri" w:cs="Times New Roman"/>
      <w:b/>
      <w:bCs/>
      <w:sz w:val="20"/>
      <w:szCs w:val="20"/>
    </w:rPr>
  </w:style>
  <w:style w:type="paragraph" w:styleId="Ttulo">
    <w:name w:val="Title"/>
    <w:basedOn w:val="Normal"/>
    <w:next w:val="Corpodetexto"/>
    <w:uiPriority w:val="10"/>
    <w:qFormat/>
    <w:pPr>
      <w:spacing w:before="300"/>
      <w:contextualSpacing/>
    </w:pPr>
    <w:rPr>
      <w:sz w:val="48"/>
      <w:szCs w:val="48"/>
    </w:rPr>
  </w:style>
  <w:style w:type="paragraph" w:styleId="Corpodetexto">
    <w:name w:val="Body Text"/>
    <w:basedOn w:val="Normal"/>
    <w:pPr>
      <w:spacing w:after="140"/>
    </w:pPr>
  </w:style>
  <w:style w:type="paragraph" w:styleId="Lista">
    <w:name w:val="List"/>
    <w:basedOn w:val="Corpodetexto"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styleId="SemEspaamento">
    <w:name w:val="No Spacing"/>
    <w:uiPriority w:val="1"/>
    <w:qFormat/>
  </w:style>
  <w:style w:type="paragraph" w:styleId="Subttulo">
    <w:name w:val="Subtitle"/>
    <w:basedOn w:val="Normal"/>
    <w:uiPriority w:val="11"/>
    <w:qFormat/>
    <w:pPr>
      <w:spacing w:before="200"/>
    </w:pPr>
    <w:rPr>
      <w:sz w:val="24"/>
      <w:szCs w:val="24"/>
    </w:rPr>
  </w:style>
  <w:style w:type="paragraph" w:styleId="Citao">
    <w:name w:val="Quote"/>
    <w:basedOn w:val="Normal"/>
    <w:uiPriority w:val="29"/>
    <w:qFormat/>
    <w:pPr>
      <w:ind w:left="720" w:right="720"/>
    </w:pPr>
    <w:rPr>
      <w:i/>
    </w:rPr>
  </w:style>
  <w:style w:type="paragraph" w:styleId="CitaoIntensa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after="0"/>
      <w:ind w:left="720" w:right="720"/>
    </w:pPr>
    <w:rPr>
      <w:i/>
    </w:rPr>
  </w:style>
  <w:style w:type="paragraph" w:styleId="Textodenotaderodap">
    <w:name w:val="footnote text"/>
    <w:basedOn w:val="Normal"/>
    <w:uiPriority w:val="99"/>
    <w:semiHidden/>
    <w:unhideWhenUsed/>
    <w:pPr>
      <w:spacing w:after="40" w:line="240" w:lineRule="auto"/>
    </w:pPr>
    <w:rPr>
      <w:sz w:val="18"/>
    </w:rPr>
  </w:style>
  <w:style w:type="paragraph" w:styleId="Textodenotadefim">
    <w:name w:val="endnote text"/>
    <w:basedOn w:val="Normal"/>
    <w:uiPriority w:val="99"/>
    <w:semiHidden/>
    <w:unhideWhenUsed/>
    <w:pPr>
      <w:spacing w:after="0" w:line="240" w:lineRule="auto"/>
    </w:pPr>
    <w:rPr>
      <w:sz w:val="20"/>
    </w:rPr>
  </w:style>
  <w:style w:type="paragraph" w:styleId="Sumrio1">
    <w:name w:val="toc 1"/>
    <w:basedOn w:val="Normal"/>
    <w:uiPriority w:val="39"/>
    <w:unhideWhenUsed/>
    <w:pPr>
      <w:spacing w:after="57"/>
    </w:pPr>
  </w:style>
  <w:style w:type="paragraph" w:styleId="Sumrio2">
    <w:name w:val="toc 2"/>
    <w:basedOn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uiPriority w:val="39"/>
    <w:unhideWhenUsed/>
    <w:pPr>
      <w:spacing w:after="57"/>
      <w:ind w:left="2268"/>
    </w:pPr>
  </w:style>
  <w:style w:type="paragraph" w:styleId="Ttulodendiceremissivo">
    <w:name w:val="index heading"/>
    <w:basedOn w:val="Ttulo"/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uiPriority w:val="99"/>
    <w:unhideWhenUsed/>
    <w:qFormat/>
    <w:pPr>
      <w:spacing w:after="0"/>
    </w:p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unhideWhenUsed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unhideWhenUsed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  <w:rPr>
      <w:rFonts w:eastAsiaTheme="minorEastAsia" w:cstheme="minorBidi"/>
      <w:lang w:eastAsia="pt-BR"/>
    </w:rPr>
  </w:style>
  <w:style w:type="paragraph" w:styleId="Textodecomentrio">
    <w:name w:val="annotation text"/>
    <w:basedOn w:val="Normal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ssuntodocomentrio">
    <w:name w:val="annotation subject"/>
    <w:basedOn w:val="Textodecomentrio"/>
    <w:uiPriority w:val="99"/>
    <w:semiHidden/>
    <w:unhideWhenUsed/>
    <w:qFormat/>
    <w:rPr>
      <w:b/>
      <w:bCs/>
    </w:rPr>
  </w:style>
  <w:style w:type="table" w:styleId="Tabelacomgrade">
    <w:name w:val="Table Grid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PlainTable2">
    <w:name w:val="Plain Table 2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4">
    <w:name w:val="Plain Table 4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5">
    <w:name w:val="Plain Table 5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GridTable1Light">
    <w:name w:val="Grid Table 1 Light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table" w:customStyle="1" w:styleId="GridTable2">
    <w:name w:val="Grid Table 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F81BD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C0504D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BBB59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8064A2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3">
    <w:name w:val="Grid Table 3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4">
    <w:name w:val="Grid Table 4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5Dark">
    <w:name w:val="Grid Table 5 Dark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GridTable6Colorful">
    <w:name w:val="Grid Table 6 Colorfu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">
    <w:name w:val="Grid Table 7 Colorfu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000000" w:themeColor="tex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000000" w:themeColor="tex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0504D" w:themeColor="accent2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C0504D" w:themeColor="accent2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BB59" w:themeColor="accent3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sz="4" w:space="0" w:color="9BBB59" w:themeColor="accent3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BBB59" w:themeColor="accent3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064A2" w:themeColor="accent4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8064A2" w:themeColor="accent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BACC6" w:themeColor="accent5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sz="4" w:space="0" w:color="4BACC6" w:themeColor="accent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4BACC6" w:themeColor="accent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79646" w:themeColor="accent6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sz="4" w:space="0" w:color="F79646" w:themeColor="accent6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79646" w:themeColor="accent6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color w:val="B15407" w:themeColor="accent6" w:themeShade="95"/>
        <w:sz w:val="22"/>
      </w:rPr>
    </w:tblStylePr>
  </w:style>
  <w:style w:type="table" w:customStyle="1" w:styleId="ListTable1Light">
    <w:name w:val="List Table 1 Light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ListTable2">
    <w:name w:val="List Table 2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3">
    <w:name w:val="List Table 3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bottom w:val="single" w:sz="4" w:space="0" w:color="C0504D" w:themeColor="accent2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bottom w:val="single" w:sz="4" w:space="0" w:color="9BBB59" w:themeColor="accent3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bottom w:val="single" w:sz="4" w:space="0" w:color="8064A2" w:themeColor="accent4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bottom w:val="single" w:sz="4" w:space="0" w:color="4BACC6" w:themeColor="accent5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bottom w:val="single" w:sz="4" w:space="0" w:color="F79646" w:themeColor="accent6"/>
        </w:tcBorders>
      </w:tcPr>
    </w:tblStylePr>
  </w:style>
  <w:style w:type="table" w:customStyle="1" w:styleId="ListTable4">
    <w:name w:val="List Table 4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5Dark">
    <w:name w:val="List Table 5 Dark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C0504D" w:themeColor="accent2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C0504D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0504D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9BBB59" w:themeColor="accent3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9BBB59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BB59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8064A2" w:themeColor="accent4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8064A2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064A2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BACC6" w:themeColor="accent5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BACC6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BACC6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79646" w:themeColor="accent6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79646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79646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ListTable6Colorful">
    <w:name w:val="List Table 6 Colorfu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000000" w:themeColor="tex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000000" w:themeColor="tex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0504D" w:themeColor="accent2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C0504D" w:themeColor="accent2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BB59" w:themeColor="accent3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sz="4" w:space="0" w:color="9BBB59" w:themeColor="accent3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9BBB59" w:themeColor="accent3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064A2" w:themeColor="accent4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8064A2" w:themeColor="accent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BACC6" w:themeColor="accent5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sz="4" w:space="0" w:color="4BACC6" w:themeColor="accent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4BACC6" w:themeColor="accent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79646" w:themeColor="accent6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sz="4" w:space="0" w:color="F79646" w:themeColor="accent6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79646" w:themeColor="accent6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C0504D" w:themeColor="accent2"/>
        <w:insideV w:val="single" w:sz="4" w:space="0" w:color="C0504D" w:themeColor="accent2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9BBB59" w:themeColor="accent3"/>
        <w:insideV w:val="single" w:sz="4" w:space="0" w:color="9BBB59" w:themeColor="accent3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8064A2" w:themeColor="accent4"/>
        <w:insideV w:val="single" w:sz="4" w:space="0" w:color="8064A2" w:themeColor="accent4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C0504D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9BBB59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8064A2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BACC6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79646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Escritório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DAE580D3-1B42-47DC-B55F-8184474CB3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2955</Words>
  <Characters>15959</Characters>
  <Application>Microsoft Office Word</Application>
  <DocSecurity>0</DocSecurity>
  <Lines>132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aracuai</cp:lastModifiedBy>
  <cp:revision>33</cp:revision>
  <cp:lastPrinted>2022-07-22T16:57:00Z</cp:lastPrinted>
  <dcterms:created xsi:type="dcterms:W3CDTF">2021-08-17T18:05:00Z</dcterms:created>
  <dcterms:modified xsi:type="dcterms:W3CDTF">2022-07-22T17:10:00Z</dcterms:modified>
  <dc:language>pt-BR</dc:language>
</cp:coreProperties>
</file>